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B1A4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59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21.04.2022 N 257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      </w:r>
            <w:r>
              <w:rPr>
                <w:sz w:val="48"/>
                <w:szCs w:val="48"/>
              </w:rPr>
              <w:br/>
              <w:t>(Зарегистрировано в Минюсте России 02.06.2022 N 68712)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559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590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5590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155905">
      <w:pPr>
        <w:pStyle w:val="ConsPlusNormal"/>
        <w:jc w:val="both"/>
      </w:pPr>
      <w:r>
        <w:t>Официальный интернет-портал правовой информации http://pravo.gov.ru, 02.06.2022</w:t>
      </w:r>
    </w:p>
    <w:p w:rsidR="00000000" w:rsidRDefault="0015590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155905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13.06.2022</w:t>
        </w:r>
      </w:hyperlink>
      <w:r>
        <w:t>.</w:t>
      </w:r>
    </w:p>
    <w:p w:rsidR="00000000" w:rsidRDefault="0015590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155905">
      <w:pPr>
        <w:pStyle w:val="ConsPlusNormal"/>
        <w:jc w:val="both"/>
      </w:pPr>
      <w:r>
        <w:t>Приказ Минпросвещения России от 21.04.2022 N 257</w:t>
      </w:r>
    </w:p>
    <w:p w:rsidR="00000000" w:rsidRDefault="00155905">
      <w:pPr>
        <w:pStyle w:val="ConsPlusNormal"/>
        <w:jc w:val="both"/>
      </w:pPr>
      <w:r>
        <w:t>"Об утверждении федерального государственного образовательно</w:t>
      </w:r>
      <w:r>
        <w:t>го стандарта среднего профессионального образования по специальности 38.02.03 Операционная деятельность в логистике"</w:t>
      </w:r>
    </w:p>
    <w:p w:rsidR="00000000" w:rsidRDefault="00155905">
      <w:pPr>
        <w:pStyle w:val="ConsPlusNormal"/>
        <w:jc w:val="both"/>
      </w:pPr>
      <w:r>
        <w:t>(Зарегистрировано в Минюсте России 02.06.2022 N 68712)</w:t>
      </w:r>
    </w:p>
    <w:p w:rsidR="00000000" w:rsidRDefault="00155905">
      <w:pPr>
        <w:pStyle w:val="ConsPlusNormal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55905">
      <w:pPr>
        <w:pStyle w:val="ConsPlusNormal"/>
        <w:jc w:val="both"/>
        <w:outlineLvl w:val="0"/>
      </w:pPr>
    </w:p>
    <w:p w:rsidR="00000000" w:rsidRDefault="00155905">
      <w:pPr>
        <w:pStyle w:val="ConsPlusNormal"/>
        <w:outlineLvl w:val="0"/>
      </w:pPr>
      <w:r>
        <w:t>Зарегистрировано в Минюсте России 2 июня 2022 г. N 68712</w:t>
      </w:r>
    </w:p>
    <w:p w:rsidR="00000000" w:rsidRDefault="00155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155905">
      <w:pPr>
        <w:pStyle w:val="ConsPlusTitle"/>
        <w:jc w:val="center"/>
      </w:pPr>
    </w:p>
    <w:p w:rsidR="00000000" w:rsidRDefault="00155905">
      <w:pPr>
        <w:pStyle w:val="ConsPlusTitle"/>
        <w:jc w:val="center"/>
      </w:pPr>
      <w:r>
        <w:t>ПРИКАЗ</w:t>
      </w:r>
    </w:p>
    <w:p w:rsidR="00000000" w:rsidRDefault="00155905">
      <w:pPr>
        <w:pStyle w:val="ConsPlusTitle"/>
        <w:jc w:val="center"/>
      </w:pPr>
      <w:r>
        <w:t>от 21 апреля 2022 г. N 257</w:t>
      </w:r>
    </w:p>
    <w:p w:rsidR="00000000" w:rsidRDefault="00155905">
      <w:pPr>
        <w:pStyle w:val="ConsPlusTitle"/>
        <w:jc w:val="center"/>
      </w:pPr>
    </w:p>
    <w:p w:rsidR="00000000" w:rsidRDefault="00155905">
      <w:pPr>
        <w:pStyle w:val="ConsPlusTitle"/>
        <w:jc w:val="center"/>
      </w:pPr>
      <w:r>
        <w:t>ОБ УТВЕРЖДЕНИИ ФЕДЕРАЛЬНОГО ГОСУДАРСТВЕННОГО</w:t>
      </w:r>
    </w:p>
    <w:p w:rsidR="00000000" w:rsidRDefault="00155905">
      <w:pPr>
        <w:pStyle w:val="ConsPlusTitle"/>
        <w:jc w:val="center"/>
      </w:pPr>
      <w:r>
        <w:t>ОБРАЗОВАТЕЛЬНОГО СТАНДАРТА СРЕДНЕГО ПРОФЕССИОНАЛЬНОГО</w:t>
      </w:r>
    </w:p>
    <w:p w:rsidR="00000000" w:rsidRDefault="00155905">
      <w:pPr>
        <w:pStyle w:val="ConsPlusTitle"/>
        <w:jc w:val="center"/>
      </w:pPr>
      <w:r>
        <w:t>ОБРАЗОВАНИЯ ПО СПЕЦИАЛЬНОСТИ 38.02.03 ОПЕРАЦИОННАЯ</w:t>
      </w:r>
    </w:p>
    <w:p w:rsidR="00000000" w:rsidRDefault="00155905">
      <w:pPr>
        <w:pStyle w:val="ConsPlusTitle"/>
        <w:jc w:val="center"/>
      </w:pPr>
      <w:r>
        <w:t>ДЕЯТЕЛЬНОСТЬ В ЛОГИСТИКЕ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</w:t>
      </w:r>
      <w:r>
        <w:t xml:space="preserve">и </w:t>
      </w:r>
      <w:hyperlink r:id="rId13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t xml:space="preserve">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деятельность в логистике (далее - стандарт).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образовательная организация вправе осуществлять в</w:t>
      </w:r>
      <w:r>
        <w:t xml:space="preserve">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 государственным обр</w:t>
      </w:r>
      <w:r>
        <w:t xml:space="preserve">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5" w:history="1">
        <w:r>
          <w:rPr>
            <w:color w:val="0000FF"/>
          </w:rPr>
          <w:t>38.02.03</w:t>
        </w:r>
      </w:hyperlink>
      <w:r>
        <w:t xml:space="preserve"> Операционная деятельность в логистике, утвержденным приказом Министерства образования и науки Российской Федерации от 28 июля 2014 г. N 834 (зарегистрирован Министерством юстиции Российской</w:t>
      </w:r>
      <w:r>
        <w:t xml:space="preserve"> Федерации 21 августа 2014 г., регистрационный N 33727),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</w:t>
      </w:r>
      <w:r>
        <w:t xml:space="preserve">ый N 65410), прекращается с 31 декабря 2022 года, а при реализации образовательной организацией образовательной программы по специальности </w:t>
      </w:r>
      <w:hyperlink r:id="rId16" w:history="1">
        <w:r>
          <w:rPr>
            <w:color w:val="0000FF"/>
          </w:rPr>
          <w:t>38.</w:t>
        </w:r>
        <w:r>
          <w:rPr>
            <w:color w:val="0000FF"/>
          </w:rPr>
          <w:t>02.03</w:t>
        </w:r>
      </w:hyperlink>
      <w:r>
        <w:t xml:space="preserve"> 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</w:t>
      </w:r>
      <w:r>
        <w:t xml:space="preserve">ессионалитет", проводимого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</w:t>
      </w:r>
      <w:r>
        <w:t>ельства Российской Федерации, 2022, N 12, ст. 1871) - с 1 августа 2022 года.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right"/>
      </w:pPr>
      <w:r>
        <w:t>Министр</w:t>
      </w:r>
    </w:p>
    <w:p w:rsidR="00000000" w:rsidRDefault="00155905">
      <w:pPr>
        <w:pStyle w:val="ConsPlusNormal"/>
        <w:jc w:val="right"/>
      </w:pPr>
      <w:r>
        <w:lastRenderedPageBreak/>
        <w:t>С.С.КРАВЦОВ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right"/>
        <w:outlineLvl w:val="0"/>
      </w:pPr>
      <w:r>
        <w:t>Приложение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right"/>
      </w:pPr>
      <w:r>
        <w:t>Утвержден</w:t>
      </w:r>
    </w:p>
    <w:p w:rsidR="00000000" w:rsidRDefault="00155905">
      <w:pPr>
        <w:pStyle w:val="ConsPlusNormal"/>
        <w:jc w:val="right"/>
      </w:pPr>
      <w:r>
        <w:t>приказом Министерства просвещения</w:t>
      </w:r>
    </w:p>
    <w:p w:rsidR="00000000" w:rsidRDefault="00155905">
      <w:pPr>
        <w:pStyle w:val="ConsPlusNormal"/>
        <w:jc w:val="right"/>
      </w:pPr>
      <w:r>
        <w:t>Российской Федерации</w:t>
      </w:r>
    </w:p>
    <w:p w:rsidR="00000000" w:rsidRDefault="00155905">
      <w:pPr>
        <w:pStyle w:val="ConsPlusNormal"/>
        <w:jc w:val="right"/>
      </w:pPr>
      <w:r>
        <w:t>от 21 апреля 2022 г. N 257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15590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155905">
      <w:pPr>
        <w:pStyle w:val="ConsPlusTitle"/>
        <w:jc w:val="center"/>
      </w:pPr>
      <w:r>
        <w:t>38.02.03 ОПЕРАЦИОННАЯ ДЕЯТЕЛЬНОСТЬ В ЛОГИСТИКЕ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Title"/>
        <w:jc w:val="center"/>
        <w:outlineLvl w:val="1"/>
      </w:pPr>
      <w:r>
        <w:t>I. ОБЩИЕ ПОЛОЖЕНИЯ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bookmarkStart w:id="1" w:name="Par40"/>
      <w:bookmarkEnd w:id="1"/>
      <w:r>
        <w:t>1.1. Настоящий федеральный государственный образовательный стандарт с</w:t>
      </w:r>
      <w:r>
        <w:t>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</w:t>
      </w:r>
      <w:r>
        <w:t>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"операционный логист" &lt;1&gt;.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</w:t>
      </w:r>
      <w:r>
        <w:t>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</w:t>
      </w:r>
      <w:r>
        <w:t>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</w:t>
      </w:r>
      <w:r>
        <w:t>твом юстиции Российской Федерации 12 декабря 2016 г., регистрационный N 44662), приказом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</w:t>
      </w:r>
      <w:r>
        <w:t>й N 57581) и от 20 января 2021 г., N 15 (зарегистрирован Министерством юстиции Российской Федерации 19 февраля 2021 г., регистрационный N 62570).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</w:t>
      </w:r>
      <w:r>
        <w:t xml:space="preserve"> или образовательной организации высшего образования (далее вместе - образовательная организация).</w:t>
      </w:r>
    </w:p>
    <w:p w:rsidR="00000000" w:rsidRDefault="00155905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 xml:space="preserve">1.3. Содержание образования по специальности определяется образовательной программой, </w:t>
      </w:r>
      <w:r>
        <w:lastRenderedPageBreak/>
        <w:t>разрабатываемой образовательной организацией в соответствии с</w:t>
      </w:r>
      <w:r>
        <w:t xml:space="preserve">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подготовка и планирование логистических процессов в закупках и складировании;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подготовка и планирование логистических процессов в производстве и распределении;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подготовка и планирование логистических процессов в транспортировке и сервисном обслуживании;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пл</w:t>
      </w:r>
      <w:r>
        <w:t>анирование и оценка эффективности работы логистических систем, контроль логистических операций.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</w:t>
      </w:r>
      <w:r>
        <w:t xml:space="preserve">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&lt;2&gt; Федеральный государственный образовательный </w:t>
      </w:r>
      <w:hyperlink r:id="rId19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</w:t>
      </w:r>
      <w:r>
        <w:t>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</w:t>
      </w:r>
      <w:r>
        <w:t>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</w:t>
      </w:r>
      <w:r>
        <w:t>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</w:t>
      </w:r>
      <w:r>
        <w:t>инистерством юстиции Российской Федерации 25 декабря 2020 г., регистрационный N 61828).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1.6. При реализации образовате</w:t>
      </w:r>
      <w:r>
        <w:t>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</w:t>
      </w:r>
      <w:r>
        <w:t>и должны предусматривать возможность приема-передачи информации в доступных для них формах.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lastRenderedPageBreak/>
        <w:t>Образовательная деятельно</w:t>
      </w:r>
      <w:r>
        <w:t>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</w:t>
      </w:r>
      <w:r>
        <w:t>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------------------------------</w:t>
      </w:r>
      <w:r>
        <w:t>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</w:t>
      </w:r>
      <w:r>
        <w:t>ва Российской Федерации, 2012, N 53, ст. 7598; 2020, N 31, ст. 5063).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----------</w:t>
      </w:r>
      <w:r>
        <w:t>----------------------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</w:t>
      </w:r>
      <w:r>
        <w:t>аконодательства Российской Федерации, 2012, N 53, ст. 7598; 2018, N 32, ст. 5110).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bookmarkStart w:id="3" w:name="Par67"/>
      <w:bookmarkEnd w:id="3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на базе</w:t>
      </w:r>
      <w:r>
        <w:t xml:space="preserve"> среднего общего образования - 1 год 10 месяцев;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</w:t>
      </w:r>
      <w:r>
        <w:t>ологий, увеличивается по сравнению со сроком получения образования в очной форме обучения не более чем на 1 год.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</w:t>
      </w:r>
      <w:r>
        <w:t>, составляет не более срока получения образования, установленного для соответствующей формы обучения.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</w:t>
      </w:r>
      <w:r>
        <w:t xml:space="preserve"> обучения.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</w:t>
      </w:r>
      <w:r>
        <w:t xml:space="preserve">ановленных </w:t>
      </w:r>
      <w:hyperlink w:anchor="Par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1.10</w:t>
        </w:r>
      </w:hyperlink>
      <w:r>
        <w:t xml:space="preserve"> </w:t>
      </w:r>
      <w:r>
        <w:lastRenderedPageBreak/>
        <w:t>ФГОС СПО.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1.14. Срок получения образования по образовательной </w:t>
      </w:r>
      <w:r>
        <w:t>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</w:t>
      </w:r>
      <w:r>
        <w:t>бъем такой образовательной программы могут быть уменьшены с учетом соответствующей ПООП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</w:t>
      </w:r>
      <w:r>
        <w:t>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</w:t>
      </w:r>
      <w:r>
        <w:t>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bookmarkStart w:id="4" w:name="Par79"/>
      <w:bookmarkEnd w:id="4"/>
      <w:r>
        <w:t>1.15. Область профессиональной деятельности, в которой выпус</w:t>
      </w:r>
      <w:r>
        <w:t>кники, освоившие образовательную программу, могут осуществлять профессиональную деятельность: 08 Финансы и экономика &lt;6&gt;.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</w:t>
      </w:r>
      <w:r>
        <w:t>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</w:t>
      </w:r>
      <w:r>
        <w:t>арта 2017 г., регистрационный N 46168).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</w:t>
      </w:r>
      <w:r>
        <w:t>мпетенций требованиям к квалификации работника.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Title"/>
        <w:jc w:val="center"/>
        <w:outlineLvl w:val="1"/>
      </w:pPr>
      <w:r>
        <w:t>II. ТРЕБОВАНИЯ К СТРУКТУРЕ ОБРАЗОВАТЕЛЬНОЙ</w:t>
      </w:r>
      <w:r>
        <w:t xml:space="preserve"> ПРОГРАММЫ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 xml:space="preserve">2.1. Структура образовательной программы </w:t>
      </w:r>
      <w:hyperlink w:anchor="Par95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lastRenderedPageBreak/>
        <w:t>дисциплины (модули);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практику;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right"/>
        <w:outlineLvl w:val="2"/>
      </w:pPr>
      <w:r>
        <w:t>Таблица N 1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Title"/>
        <w:jc w:val="center"/>
      </w:pPr>
      <w:bookmarkStart w:id="5" w:name="Par95"/>
      <w:bookmarkEnd w:id="5"/>
      <w:r>
        <w:t>Структура и объе</w:t>
      </w:r>
      <w:r>
        <w:t>м образовательной программы</w:t>
      </w:r>
    </w:p>
    <w:p w:rsidR="00000000" w:rsidRDefault="001559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4"/>
      </w:tblGrid>
      <w:tr w:rsidR="000000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Объем образовательной программы,</w:t>
            </w:r>
          </w:p>
          <w:p w:rsidR="00000000" w:rsidRDefault="00155905">
            <w:pPr>
              <w:pStyle w:val="ConsPlusNormal"/>
              <w:jc w:val="center"/>
            </w:pPr>
            <w:r>
              <w:t>в академических часах</w:t>
            </w:r>
          </w:p>
        </w:tc>
      </w:tr>
      <w:tr w:rsidR="000000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Не менее 1260</w:t>
            </w:r>
          </w:p>
        </w:tc>
      </w:tr>
      <w:tr w:rsidR="000000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Практика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Не менее 360</w:t>
            </w:r>
          </w:p>
        </w:tc>
      </w:tr>
      <w:tr w:rsidR="000000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2952</w:t>
            </w:r>
          </w:p>
        </w:tc>
      </w:tr>
      <w:tr w:rsidR="000000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на базе основного общего обра</w:t>
            </w:r>
            <w:r>
              <w:t>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4428</w:t>
            </w:r>
          </w:p>
        </w:tc>
      </w:tr>
    </w:tbl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общепрофе</w:t>
      </w:r>
      <w:r>
        <w:t>ссиональный цикл;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</w:t>
      </w:r>
      <w:r>
        <w:t xml:space="preserve">ование общих и профессиональных компетенций, предусмотренных </w:t>
      </w:r>
      <w:hyperlink w:anchor="Par135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60</w:t>
      </w:r>
      <w:r>
        <w:t xml:space="preserve"> процентов от общего объема времени, отведенного на освоение образовательной программы на базе среднего общего образования.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Вариативная часть образовательной программы объемом не менее 40 процентов от общего </w:t>
      </w:r>
      <w:r>
        <w:lastRenderedPageBreak/>
        <w:t>объема времени, отведенного на освоение образова</w:t>
      </w:r>
      <w:r>
        <w:t>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</w:t>
      </w:r>
      <w:r>
        <w:t>тствии с потребностями регионального рынка труда, а также с учетом требований цифровой экономики.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2.4. При о</w:t>
      </w:r>
      <w:r>
        <w:t>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На проведение учебных занятий и практики должно быть в</w:t>
      </w:r>
      <w:r>
        <w:t>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</w:t>
      </w:r>
      <w:r>
        <w:t xml:space="preserve">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</w:t>
      </w:r>
      <w:r>
        <w:t>практикам результатов обучения.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</w:t>
      </w:r>
      <w:r>
        <w:t>ятельности", "Физическая культура".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</w:t>
      </w:r>
      <w:r>
        <w:t>упп девушек это время может быть использовано на освоение основ медицинских знаний.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</w:t>
      </w:r>
      <w:r>
        <w:t>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</w:t>
      </w:r>
      <w:r>
        <w:t>ивает особый порядок освоения дисциплины "Физическая культура" с учетом состояния их здоровья.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2.6. Обязательная часть общепрофессионального цикла образовательной программы должна предусматривать изучение следующих дисциплин: "Моделирование логистических с</w:t>
      </w:r>
      <w:r>
        <w:t>истем", "Информационное обеспечение логистических процессов", "Экономика организации", "Статистика", "Документационное обеспечение управления", "Финансы, денежное обращение и кредит", "Бухгалтерский учет логистических операций", "Основы логистической деяте</w:t>
      </w:r>
      <w:r>
        <w:t>льности", "Налоги и налогообложение", "Менеджмент", "Правовое обеспечение профессиональной деятельности".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lastRenderedPageBreak/>
        <w:t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</w:t>
      </w:r>
      <w:r>
        <w:t xml:space="preserve">смотренными </w:t>
      </w:r>
      <w:hyperlink w:anchor="Par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</w:t>
      </w:r>
      <w:r>
        <w:t>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2.8. Практика входит в профессиональный цикл и имеет следующие виды - учебная практика и производственна</w:t>
      </w:r>
      <w:r>
        <w:t>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</w:t>
      </w:r>
      <w:r>
        <w:t>остоятельно с учетом ПООП.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</w:t>
      </w:r>
      <w:r>
        <w:t>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2.10. Государственная итоговая аттестация проводится в форме демонстрационного экзамена и защиты дипломного проекта (рабо</w:t>
      </w:r>
      <w:r>
        <w:t>ты).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anchor="Par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&quot;операционный логис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Title"/>
        <w:jc w:val="center"/>
        <w:outlineLvl w:val="1"/>
      </w:pPr>
      <w:bookmarkStart w:id="6" w:name="Par135"/>
      <w:bookmarkEnd w:id="6"/>
      <w:r>
        <w:t>III. ТРЕБОВАНИЯ К РЕЗУЛЬТАТАМ ОСВОЕНИЯ</w:t>
      </w:r>
    </w:p>
    <w:p w:rsidR="00000000" w:rsidRDefault="00155905">
      <w:pPr>
        <w:pStyle w:val="ConsPlusTitle"/>
        <w:jc w:val="center"/>
      </w:pPr>
      <w:r>
        <w:t>ОБРАЗОВАТЕЛЬНОЙ ПРОГРАММЫ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3.1</w:t>
      </w:r>
      <w:r>
        <w:t>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ОК 01. Выбирать</w:t>
      </w:r>
      <w:r>
        <w:t xml:space="preserve"> способы решения задач профессиональной деятельности применительно к различным контекстам;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</w:t>
      </w:r>
      <w:r>
        <w:t>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ОК 04. Эффективно взаимодействов</w:t>
      </w:r>
      <w:r>
        <w:t>ать и работать в коллективе и команде;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>
        <w:t xml:space="preserve"> поведения;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</w:t>
      </w:r>
      <w:r>
        <w:t xml:space="preserve">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3.3. Выпускник, освоивший </w:t>
      </w:r>
      <w:r>
        <w:t xml:space="preserve">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Par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right"/>
        <w:outlineLvl w:val="2"/>
      </w:pPr>
      <w:r>
        <w:t>Таблица N 2</w:t>
      </w:r>
    </w:p>
    <w:p w:rsidR="00000000" w:rsidRDefault="001559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633"/>
      </w:tblGrid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планирование и организация логистических процессов в закупках и складировании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ПК 1.1. Осуществлять сопровождение, в том числе документационное, процедуры закупок.</w:t>
            </w:r>
          </w:p>
          <w:p w:rsidR="00000000" w:rsidRDefault="00155905">
            <w:pPr>
              <w:pStyle w:val="ConsPlusNormal"/>
            </w:pPr>
            <w:r>
              <w:t>ПК 1.2. Организовывать процессы складирования и грузопереработки на складе.</w:t>
            </w:r>
          </w:p>
          <w:p w:rsidR="00000000" w:rsidRDefault="00155905">
            <w:pPr>
              <w:pStyle w:val="ConsPlusNormal"/>
            </w:pPr>
            <w:r>
              <w:t>ПК 1.3 Осущес</w:t>
            </w:r>
            <w:r>
              <w:t>твлять документационное сопровождение складских операций.</w:t>
            </w:r>
          </w:p>
          <w:p w:rsidR="00000000" w:rsidRDefault="00155905">
            <w:pPr>
              <w:pStyle w:val="ConsPlusNormal"/>
            </w:pPr>
            <w:r>
              <w:t>ПК 1.4 Применять модели управления и методы анализа и регулирования запасами.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планирование и организация логистических процессов в производстве и распределении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ПК 2.1. Сопровождать логистические процессы в производстве, сбыте и распределении.</w:t>
            </w:r>
          </w:p>
          <w:p w:rsidR="00000000" w:rsidRDefault="00155905">
            <w:pPr>
              <w:pStyle w:val="ConsPlusNormal"/>
            </w:pPr>
            <w:r>
              <w:t>ПК 2.2. Рассчитывать и анализировать логистические издержки в производстве и распределении.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 xml:space="preserve">планирование и организация логистических процессов в </w:t>
            </w:r>
            <w:r>
              <w:lastRenderedPageBreak/>
              <w:t>транспортировке и сервисном</w:t>
            </w:r>
            <w:r>
              <w:t xml:space="preserve"> обслуживании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lastRenderedPageBreak/>
              <w:t>ПК 3.1. Планировать, подготавливать и осуществлять процесс перевозки грузов.</w:t>
            </w:r>
          </w:p>
          <w:p w:rsidR="00000000" w:rsidRDefault="00155905">
            <w:pPr>
              <w:pStyle w:val="ConsPlusNormal"/>
            </w:pPr>
            <w:r>
              <w:t>ПК 3.2. Определять параметры логистического сервиса.</w:t>
            </w:r>
          </w:p>
          <w:p w:rsidR="00000000" w:rsidRDefault="00155905">
            <w:pPr>
              <w:pStyle w:val="ConsPlusNormal"/>
            </w:pPr>
            <w:r>
              <w:t>ПК 3.3 Оценивать качество логистического сервиса.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lastRenderedPageBreak/>
              <w:t>планирование и оценка эффективности работы логистических сист</w:t>
            </w:r>
            <w:r>
              <w:t>ем, контроль логистических операций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5905">
            <w:pPr>
              <w:pStyle w:val="ConsPlusNormal"/>
            </w:pPr>
            <w:r>
              <w:t>ПК 4.1. Планировать работу элементов логистической системы.</w:t>
            </w:r>
          </w:p>
          <w:p w:rsidR="00000000" w:rsidRDefault="00155905">
            <w:pPr>
              <w:pStyle w:val="ConsPlusNormal"/>
            </w:pPr>
            <w:r>
              <w:t>ПК 4.2. Владеть методологией оценки эффективности функционирования элементов логистической системы.</w:t>
            </w:r>
          </w:p>
          <w:p w:rsidR="00000000" w:rsidRDefault="00155905">
            <w:pPr>
              <w:pStyle w:val="ConsPlusNormal"/>
            </w:pPr>
            <w:r>
              <w:t>ПК 4.3. Составлять программу и осуществлять мониторинг показ</w:t>
            </w:r>
            <w:r>
              <w:t>ателей работы на уровне подразделения (участка) логистической системы.</w:t>
            </w:r>
          </w:p>
        </w:tc>
      </w:tr>
    </w:tbl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</w:t>
      </w:r>
      <w:r>
        <w:t xml:space="preserve"> в соответствии с </w:t>
      </w:r>
      <w:hyperlink w:anchor="Par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</w:t>
      </w:r>
      <w:r>
        <w:t>й программы образовательной организацией для учета потребностей регионального рынка труда.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</w:t>
      </w:r>
      <w:r>
        <w:t>соответствующих одному или нескольким видам деятельности, осваиваемых в рамках образовательной программы.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</w:t>
      </w:r>
      <w:r>
        <w:t>лжны быть соотнесены с требуемыми результатами освоения образовательной программы.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</w:t>
      </w:r>
      <w:r>
        <w:t>й программой.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</w:t>
      </w:r>
      <w:r>
        <w:t>бучение. &lt;7&gt;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155905">
      <w:pPr>
        <w:pStyle w:val="ConsPlusTitle"/>
        <w:jc w:val="center"/>
      </w:pPr>
      <w:r>
        <w:t>ОБРАЗОВАТЕЛЬНОЙ ПРОГРАММЫ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 xml:space="preserve">4.1. </w:t>
      </w:r>
      <w:r>
        <w:t>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&lt;8&gt; Фед</w:t>
      </w:r>
      <w:r>
        <w:t xml:space="preserve">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</w:t>
      </w:r>
      <w:r>
        <w:t>ст. 1650; 2021, N 27, ст. 5185);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санитарные правила </w:t>
      </w:r>
      <w:hyperlink r:id="rId26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</w:t>
      </w:r>
      <w:r>
        <w:t>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</w:t>
      </w:r>
      <w:r>
        <w:t>рационный N 61573);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27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</w:t>
      </w:r>
      <w:r>
        <w:t xml:space="preserve">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</w:t>
      </w:r>
      <w:r>
        <w:t>60833);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 xml:space="preserve">санитарные правила и нормы </w:t>
      </w:r>
      <w:hyperlink r:id="rId28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</w:t>
      </w:r>
      <w:r>
        <w:t xml:space="preserve">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</w:t>
      </w:r>
      <w:r>
        <w:t>62296).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</w:t>
      </w:r>
      <w:r>
        <w:t xml:space="preserve"> реализации образовательной программы: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</w:t>
      </w:r>
      <w:r>
        <w:t>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</w:t>
      </w:r>
      <w:r>
        <w:t>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4</w:t>
      </w:r>
      <w:r>
        <w:t>.4. Требования к материально-техническому и учебно-методическому обеспечению реализации образовательной программы: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</w:t>
      </w:r>
      <w:r>
        <w:t xml:space="preserve">ами обучения для проведения занятий всех видов, предусмотренных образовательной программой, в том числе групповых и </w:t>
      </w:r>
      <w:r>
        <w:lastRenderedPageBreak/>
        <w:t>индивидуальных консультаций, а также для проведения текущего контроля, промежуточной и государственной итоговой аттестации, помещения для ор</w:t>
      </w:r>
      <w:r>
        <w:t>ганизации самостоятельной и воспитательной работы;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в) помещения для ор</w:t>
      </w:r>
      <w:r>
        <w:t>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</w:t>
      </w:r>
      <w:r>
        <w:t>льной организации (при наличии);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</w:t>
      </w:r>
      <w:r>
        <w:t>ечественного производства;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</w:t>
      </w:r>
      <w:r>
        <w:t>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</w:t>
      </w:r>
      <w:r>
        <w:t>дусмотренные ПООП;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</w:t>
      </w:r>
      <w:r>
        <w:t>бочих программах дисциплин (модулей) и подлежит обновлению (при необходимости);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</w:t>
      </w:r>
      <w:r>
        <w:t>и для обучения указанных обучающихся;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м) рекомендации по иному материальн</w:t>
      </w:r>
      <w:r>
        <w:t>о-техническому и учебно-методическому обеспечению реализации образовательной программы определяются ПООП.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lastRenderedPageBreak/>
        <w:t>4.5. Требования к кадровым условиям реализации образовательной программы: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</w:t>
      </w:r>
      <w:r>
        <w:t xml:space="preserve">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</w:t>
      </w:r>
      <w:r>
        <w:t xml:space="preserve">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 w:history="1">
        <w:r>
          <w:rPr>
            <w:color w:val="0000FF"/>
          </w:rPr>
          <w:t>пункте 1.15</w:t>
        </w:r>
      </w:hyperlink>
      <w:r>
        <w:t xml:space="preserve"> ФГОС СПО </w:t>
      </w:r>
      <w:r>
        <w:t>(имеющих стаж работы в данной профессиональной области не менее трех лет);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</w:t>
      </w:r>
      <w:r>
        <w:t>х стандартах (при наличии);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</w:t>
      </w:r>
      <w:r>
        <w:t xml:space="preserve">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 w:history="1">
        <w:r>
          <w:rPr>
            <w:color w:val="0000FF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</w:t>
      </w:r>
      <w:r>
        <w:t>ости при условии соответствия полученных компетенций требованиям к квалификации педагогического работника;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д) доля педагогических работников (в приведенных к целочисленным значениям ставок), имеющих опыт деятельности не менее трех лет в организациях, напра</w:t>
      </w:r>
      <w:r>
        <w:t xml:space="preserve">вление деятельности которых соответствует области профессиональной 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 w:history="1">
        <w:r>
          <w:rPr>
            <w:color w:val="0000FF"/>
          </w:rPr>
          <w:t>пункте 1.15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4.6. Требование к финан</w:t>
      </w:r>
      <w:r>
        <w:t>совым условиям реализации образовательной программы: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</w:t>
      </w:r>
      <w:r>
        <w:t>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</w:t>
      </w:r>
      <w:r>
        <w:t>еляется в рамках системы внутренней оценки, а также системы внешней оценки на добровольной основе;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</w:t>
      </w:r>
      <w:r>
        <w:t>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000000" w:rsidRDefault="00155905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</w:t>
      </w:r>
      <w:r>
        <w:t xml:space="preserve">нально-общественной аккредитации, проводимой работодателями, их объединениями, а также уполномоченными ими организациями, в том числе иностранными </w:t>
      </w:r>
      <w:r>
        <w:lastRenderedPageBreak/>
        <w:t>организациями, либо авторизованными национальными профессионально-общественными организациями, входящими в ме</w:t>
      </w:r>
      <w:r>
        <w:t>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000000" w:rsidRDefault="00155905">
      <w:pPr>
        <w:pStyle w:val="ConsPlusNormal"/>
        <w:jc w:val="both"/>
      </w:pPr>
    </w:p>
    <w:p w:rsidR="00000000" w:rsidRDefault="00155905">
      <w:pPr>
        <w:pStyle w:val="ConsPlusNormal"/>
        <w:jc w:val="both"/>
      </w:pPr>
    </w:p>
    <w:p w:rsidR="00155905" w:rsidRDefault="00155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5905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05" w:rsidRDefault="00155905">
      <w:pPr>
        <w:spacing w:after="0" w:line="240" w:lineRule="auto"/>
      </w:pPr>
      <w:r>
        <w:separator/>
      </w:r>
    </w:p>
  </w:endnote>
  <w:endnote w:type="continuationSeparator" w:id="0">
    <w:p w:rsidR="00155905" w:rsidRDefault="0015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9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B1A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A4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B1A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A4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5590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9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B1A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A4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B1A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1A4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5590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05" w:rsidRDefault="00155905">
      <w:pPr>
        <w:spacing w:after="0" w:line="240" w:lineRule="auto"/>
      </w:pPr>
      <w:r>
        <w:separator/>
      </w:r>
    </w:p>
  </w:footnote>
  <w:footnote w:type="continuationSeparator" w:id="0">
    <w:p w:rsidR="00155905" w:rsidRDefault="0015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21.04.2022 N 257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</w:t>
          </w:r>
          <w:r>
            <w:rPr>
              <w:rFonts w:ascii="Tahoma" w:hAnsi="Tahoma" w:cs="Tahoma"/>
              <w:sz w:val="16"/>
              <w:szCs w:val="16"/>
            </w:rPr>
            <w:t>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1559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590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21.04.2022 N 257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</w:t>
          </w:r>
          <w:r>
            <w:rPr>
              <w:rFonts w:ascii="Tahoma" w:hAnsi="Tahoma" w:cs="Tahoma"/>
              <w:sz w:val="16"/>
              <w:szCs w:val="16"/>
            </w:rPr>
            <w:t>дении федерального государственного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59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1559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59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C4E29"/>
    <w:rsid w:val="00155905"/>
    <w:rsid w:val="00BB1A42"/>
    <w:rsid w:val="00E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399342&amp;date=07.04.2023&amp;dst=100072&amp;field=134" TargetMode="External"/><Relationship Id="rId18" Type="http://schemas.openxmlformats.org/officeDocument/2006/relationships/hyperlink" Target="https://login.consultant.ru/link/?req=doc&amp;demo=1&amp;base=LAW&amp;n=377712&amp;date=07.04.2023&amp;dst=100963&amp;field=134" TargetMode="External"/><Relationship Id="rId26" Type="http://schemas.openxmlformats.org/officeDocument/2006/relationships/hyperlink" Target="https://login.consultant.ru/link/?req=doc&amp;demo=1&amp;base=LAW&amp;n=371594&amp;date=07.04.2023&amp;dst=10004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440020&amp;date=07.04.2023&amp;dst=100249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1&amp;base=LAW&amp;n=438453&amp;date=07.04.2023&amp;dst=100051&amp;field=134" TargetMode="External"/><Relationship Id="rId17" Type="http://schemas.openxmlformats.org/officeDocument/2006/relationships/hyperlink" Target="https://login.consultant.ru/link/?req=doc&amp;demo=1&amp;base=LAW&amp;n=411930&amp;date=07.04.2023&amp;dst=100011&amp;field=134" TargetMode="External"/><Relationship Id="rId25" Type="http://schemas.openxmlformats.org/officeDocument/2006/relationships/hyperlink" Target="https://login.consultant.ru/link/?req=doc&amp;demo=1&amp;base=LAW&amp;n=430624&amp;date=07.04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419751&amp;date=07.04.2023&amp;dst=101134&amp;field=134" TargetMode="External"/><Relationship Id="rId20" Type="http://schemas.openxmlformats.org/officeDocument/2006/relationships/hyperlink" Target="https://login.consultant.ru/link/?req=doc&amp;demo=1&amp;base=LAW&amp;n=440020&amp;date=07.04.2023&amp;dst=446&amp;field=134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demo=1&amp;base=LAW&amp;n=440020&amp;date=07.04.2023&amp;dst=415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377712&amp;date=07.04.2023&amp;dst=101563&amp;field=134" TargetMode="External"/><Relationship Id="rId23" Type="http://schemas.openxmlformats.org/officeDocument/2006/relationships/hyperlink" Target="https://login.consultant.ru/link/?req=doc&amp;demo=1&amp;base=LAW&amp;n=214720&amp;date=07.04.2023&amp;dst=100014&amp;field=134" TargetMode="External"/><Relationship Id="rId28" Type="http://schemas.openxmlformats.org/officeDocument/2006/relationships/hyperlink" Target="https://login.consultant.ru/link/?req=doc&amp;demo=1&amp;base=LAW&amp;n=441707&amp;date=07.04.2023&amp;dst=100137&amp;field=13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demo=1&amp;base=LAW&amp;n=426546&amp;date=07.04.2023&amp;dst=4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22472&amp;date=07.04.2023&amp;dst=100108&amp;field=134" TargetMode="External"/><Relationship Id="rId14" Type="http://schemas.openxmlformats.org/officeDocument/2006/relationships/hyperlink" Target="https://login.consultant.ru/link/?req=doc&amp;demo=1&amp;base=LAW&amp;n=398381&amp;date=07.04.2023&amp;dst=100012&amp;field=134" TargetMode="External"/><Relationship Id="rId22" Type="http://schemas.openxmlformats.org/officeDocument/2006/relationships/hyperlink" Target="https://login.consultant.ru/link/?req=doc&amp;demo=1&amp;base=LAW&amp;n=411930&amp;date=07.04.2023&amp;dst=100030&amp;field=134" TargetMode="External"/><Relationship Id="rId27" Type="http://schemas.openxmlformats.org/officeDocument/2006/relationships/hyperlink" Target="https://login.consultant.ru/link/?req=doc&amp;demo=1&amp;base=LAW&amp;n=367564&amp;date=07.04.2023&amp;dst=100037&amp;field=134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5701</Words>
  <Characters>32501</Characters>
  <Application>Microsoft Office Word</Application>
  <DocSecurity>2</DocSecurity>
  <Lines>270</Lines>
  <Paragraphs>76</Paragraphs>
  <ScaleCrop>false</ScaleCrop>
  <Company>КонсультантПлюс Версия 4022.00.55</Company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21.04.2022 N 257"Об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логистике"(Зарегистрировано в Минюсте Рос</dc:title>
  <dc:creator>m.belousov</dc:creator>
  <cp:lastModifiedBy>m.belousov</cp:lastModifiedBy>
  <cp:revision>2</cp:revision>
  <dcterms:created xsi:type="dcterms:W3CDTF">2023-04-07T10:05:00Z</dcterms:created>
  <dcterms:modified xsi:type="dcterms:W3CDTF">2023-04-07T10:05:00Z</dcterms:modified>
</cp:coreProperties>
</file>