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19" w:rsidRPr="00385819" w:rsidRDefault="00385819" w:rsidP="00385819">
      <w:pPr>
        <w:pStyle w:val="a3"/>
        <w:jc w:val="center"/>
        <w:rPr>
          <w:color w:val="000000"/>
        </w:rPr>
      </w:pPr>
      <w:bookmarkStart w:id="0" w:name="_GoBack"/>
      <w:bookmarkEnd w:id="0"/>
      <w:r w:rsidRPr="00385819">
        <w:rPr>
          <w:color w:val="000000"/>
        </w:rPr>
        <w:t>Федеральное государственное авт</w:t>
      </w:r>
      <w:r>
        <w:rPr>
          <w:color w:val="000000"/>
        </w:rPr>
        <w:t>ономное образовательное учрежде</w:t>
      </w:r>
      <w:r w:rsidRPr="00385819">
        <w:rPr>
          <w:color w:val="000000"/>
        </w:rPr>
        <w:t>ние высшего образования «Уральский федеральный университет имени первого Президента России Б.Н. Ельцина»</w:t>
      </w:r>
    </w:p>
    <w:p w:rsidR="00385819" w:rsidRPr="00385819" w:rsidRDefault="00385819" w:rsidP="00385819">
      <w:pPr>
        <w:pStyle w:val="a3"/>
        <w:jc w:val="center"/>
        <w:rPr>
          <w:color w:val="000000"/>
        </w:rPr>
      </w:pPr>
      <w:r w:rsidRPr="00385819">
        <w:rPr>
          <w:color w:val="000000"/>
        </w:rPr>
        <w:t>Нижнетагильский технологический институт (филиал) УрФУ</w:t>
      </w:r>
    </w:p>
    <w:p w:rsidR="00385819" w:rsidRDefault="00385819" w:rsidP="00385819">
      <w:pPr>
        <w:pStyle w:val="a3"/>
        <w:ind w:firstLine="0"/>
        <w:jc w:val="center"/>
        <w:rPr>
          <w:color w:val="000000"/>
        </w:rPr>
      </w:pPr>
      <w:r w:rsidRPr="00385819">
        <w:rPr>
          <w:color w:val="000000"/>
        </w:rPr>
        <w:t>Нижнетагильский машиностроительный техникум</w:t>
      </w:r>
    </w:p>
    <w:p w:rsidR="00385819" w:rsidRDefault="00385819" w:rsidP="00385819">
      <w:pPr>
        <w:pStyle w:val="a3"/>
        <w:ind w:firstLine="0"/>
        <w:rPr>
          <w:color w:val="000000"/>
        </w:rPr>
      </w:pPr>
    </w:p>
    <w:p w:rsidR="00385819" w:rsidRDefault="00385819" w:rsidP="00385819">
      <w:pPr>
        <w:pStyle w:val="a3"/>
        <w:spacing w:before="240" w:after="240"/>
        <w:ind w:firstLine="0"/>
        <w:rPr>
          <w:color w:val="000000"/>
        </w:rPr>
      </w:pPr>
    </w:p>
    <w:p w:rsidR="00385819" w:rsidRDefault="00385819" w:rsidP="00385819">
      <w:pPr>
        <w:pStyle w:val="a3"/>
        <w:spacing w:before="240" w:after="240"/>
        <w:ind w:firstLine="0"/>
        <w:jc w:val="center"/>
        <w:rPr>
          <w:color w:val="000000"/>
        </w:rPr>
      </w:pPr>
    </w:p>
    <w:p w:rsidR="00385819" w:rsidRDefault="00385819" w:rsidP="00385819">
      <w:pPr>
        <w:pStyle w:val="a3"/>
        <w:spacing w:before="240" w:after="240"/>
        <w:ind w:firstLine="0"/>
        <w:jc w:val="center"/>
        <w:rPr>
          <w:color w:val="000000"/>
        </w:rPr>
      </w:pPr>
    </w:p>
    <w:p w:rsidR="00385819" w:rsidRDefault="00385819" w:rsidP="00385819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МЕТОДИЧЕСКАЯ РАЗРАБОТКА</w:t>
      </w:r>
    </w:p>
    <w:p w:rsidR="00385819" w:rsidRDefault="00385819" w:rsidP="00385819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по оценочным средствам </w:t>
      </w:r>
    </w:p>
    <w:p w:rsidR="00385819" w:rsidRDefault="00385819" w:rsidP="00385819">
      <w:pPr>
        <w:pStyle w:val="a3"/>
        <w:ind w:firstLine="0"/>
        <w:jc w:val="center"/>
        <w:rPr>
          <w:b/>
        </w:rPr>
      </w:pPr>
      <w:r>
        <w:rPr>
          <w:b/>
        </w:rPr>
        <w:t xml:space="preserve">для промежуточной аттестации обучающихся  </w:t>
      </w:r>
    </w:p>
    <w:p w:rsidR="00385819" w:rsidRDefault="00385819" w:rsidP="00385819">
      <w:pPr>
        <w:pStyle w:val="a3"/>
        <w:jc w:val="center"/>
        <w:rPr>
          <w:b/>
        </w:rPr>
      </w:pPr>
      <w:r>
        <w:rPr>
          <w:b/>
        </w:rPr>
        <w:t>по профессиональному модулю</w:t>
      </w:r>
    </w:p>
    <w:p w:rsidR="00385819" w:rsidRPr="00385819" w:rsidRDefault="00385819" w:rsidP="00385819">
      <w:pPr>
        <w:pStyle w:val="a3"/>
        <w:jc w:val="center"/>
        <w:rPr>
          <w:b/>
        </w:rPr>
      </w:pPr>
      <w:r>
        <w:rPr>
          <w:b/>
        </w:rPr>
        <w:t xml:space="preserve">ПМ 05 </w:t>
      </w:r>
      <w:r w:rsidRPr="00385819">
        <w:rPr>
          <w:b/>
        </w:rPr>
        <w:t>ВЫПОЛНЕНИЕ  РАБОТ ПО ДОЛЖНОСТИ СЛУЖАЩЕГО</w:t>
      </w:r>
    </w:p>
    <w:p w:rsidR="00385819" w:rsidRPr="00385819" w:rsidRDefault="00385819" w:rsidP="00385819">
      <w:pPr>
        <w:pStyle w:val="a3"/>
        <w:jc w:val="center"/>
        <w:rPr>
          <w:b/>
        </w:rPr>
      </w:pPr>
      <w:r w:rsidRPr="00385819">
        <w:rPr>
          <w:b/>
        </w:rPr>
        <w:t>«КАССИР»</w:t>
      </w:r>
    </w:p>
    <w:p w:rsidR="00385819" w:rsidRPr="00385819" w:rsidRDefault="00385819" w:rsidP="00385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5819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программы подготовки специалистов среднего звена</w:t>
      </w:r>
    </w:p>
    <w:p w:rsidR="00385819" w:rsidRPr="00385819" w:rsidRDefault="00385819" w:rsidP="00385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581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специальности СПО </w:t>
      </w:r>
    </w:p>
    <w:p w:rsidR="00385819" w:rsidRPr="00385819" w:rsidRDefault="00385819" w:rsidP="00385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5819">
        <w:rPr>
          <w:rFonts w:ascii="Times New Roman" w:eastAsia="Calibri" w:hAnsi="Times New Roman" w:cs="Times New Roman"/>
          <w:sz w:val="28"/>
          <w:szCs w:val="28"/>
          <w:lang w:eastAsia="zh-CN"/>
        </w:rPr>
        <w:t>38.02.01 Экономика и бухгалтерский учет (по отраслям)</w:t>
      </w:r>
    </w:p>
    <w:p w:rsidR="00385819" w:rsidRPr="00385819" w:rsidRDefault="00385819" w:rsidP="003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5819">
        <w:rPr>
          <w:rFonts w:ascii="Times New Roman" w:eastAsia="Calibri" w:hAnsi="Times New Roman" w:cs="Times New Roman"/>
          <w:sz w:val="28"/>
          <w:szCs w:val="28"/>
          <w:lang w:eastAsia="zh-CN"/>
        </w:rPr>
        <w:t>базовой подготовки</w:t>
      </w:r>
    </w:p>
    <w:p w:rsidR="00385819" w:rsidRDefault="00385819" w:rsidP="00385819">
      <w:pPr>
        <w:pStyle w:val="21"/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Зарубина Елена Юрьевна, преподаватель, </w:t>
      </w: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высшая кв. категория,  </w:t>
      </w: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  <w:r w:rsidRPr="00385819">
        <w:rPr>
          <w:color w:val="000000"/>
          <w:sz w:val="28"/>
          <w:szCs w:val="28"/>
        </w:rPr>
        <w:t>ФГАОУ ВО УрФУ НТИ (филиал) НТМТ</w:t>
      </w: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</w:rPr>
      </w:pPr>
    </w:p>
    <w:p w:rsidR="00385819" w:rsidRDefault="00385819" w:rsidP="00385819">
      <w:pPr>
        <w:pStyle w:val="21"/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Нижний Тагил, 2017</w:t>
      </w:r>
    </w:p>
    <w:p w:rsidR="006521A9" w:rsidRDefault="006521A9">
      <w:pPr>
        <w:rPr>
          <w:rFonts w:ascii="Times New Roman" w:hAnsi="Times New Roman" w:cs="Times New Roman"/>
          <w:sz w:val="28"/>
          <w:szCs w:val="28"/>
        </w:rPr>
      </w:pPr>
    </w:p>
    <w:p w:rsidR="00116200" w:rsidRDefault="00116200" w:rsidP="001162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Методическая разработка используется при проведении промежуточной аттестации обучающихся по специальности 38.02.01 Экономика и бухгалтерский учет (по отраслям) по профессиональному модулю 05 «Выполнение работ по должности служащего «Кассир». </w:t>
      </w:r>
    </w:p>
    <w:p w:rsidR="00116200" w:rsidRDefault="00116200" w:rsidP="001162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методической разработке учтены как требования ФГОС по специальности 38.02.01 Экономика и бухгалтерский учет (по отраслям), так и часть требований профессионального стандарта №</w:t>
      </w:r>
      <w:r w:rsidR="00DE0A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309 «Бухгалтер».</w:t>
      </w:r>
      <w:r w:rsidR="00DE0A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Введение дополнительных профессиональных компетенций</w:t>
      </w:r>
      <w:r w:rsidR="00005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позволяет повысить качество образования, обеспечить трудоустройство выпускников, а  образовательной программе успешно пройти процедуру профессиональной общественной аккредитации.</w:t>
      </w:r>
    </w:p>
    <w:p w:rsidR="001A3B23" w:rsidRDefault="001A3B2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3637788"/>
        <w:docPartObj>
          <w:docPartGallery w:val="Table of Contents"/>
          <w:docPartUnique/>
        </w:docPartObj>
      </w:sdtPr>
      <w:sdtEndPr/>
      <w:sdtContent>
        <w:p w:rsidR="001A3B23" w:rsidRDefault="001A3B23" w:rsidP="001A3B23">
          <w:pPr>
            <w:pStyle w:val="ae"/>
            <w:jc w:val="center"/>
          </w:pPr>
          <w:r w:rsidRPr="001A3B2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35481" w:rsidRPr="00D35481" w:rsidRDefault="00B6540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 w:rsidR="001A3B23" w:rsidRPr="001A3B23"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w:anchor="_Toc499812872" w:history="1">
            <w:r w:rsidR="00D35481" w:rsidRPr="00D35481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ПОЯСНИТЕЛЬНАЯ ЗАПИСКА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_Toc499812872 \h </w:instrTex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481" w:rsidRPr="00D35481" w:rsidRDefault="00B838B1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12873" w:history="1">
            <w:r w:rsidR="00D35481" w:rsidRPr="00D3548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 ПАСПОРТ КОМПЛЕКТА КОНТРОЛЬНО-ОЦЕНОЧНЫХ СРЕДСТВ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_Toc499812873 \h </w:instrTex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481" w:rsidRPr="00D35481" w:rsidRDefault="00B838B1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12874" w:history="1">
            <w:r w:rsidR="00D35481" w:rsidRPr="00D35481">
              <w:rPr>
                <w:rStyle w:val="af"/>
                <w:rFonts w:ascii="Times New Roman" w:hAnsi="Times New Roman" w:cs="Times New Roman"/>
                <w:noProof/>
                <w:kern w:val="1"/>
                <w:sz w:val="28"/>
                <w:szCs w:val="28"/>
              </w:rPr>
              <w:t>2. КОМПЛЕКТ КОНТРОЛЬНО-ОЦЕНОЧНЫХ СРЕДСТВ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_Toc499812874 \h </w:instrTex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481" w:rsidRPr="00D35481" w:rsidRDefault="00B838B1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12875" w:history="1">
            <w:r w:rsidR="00D35481" w:rsidRPr="00D3548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 Контроль приобретения практического опыта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_Toc499812875 \h </w:instrTex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481" w:rsidRPr="00D35481" w:rsidRDefault="00B838B1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12876" w:history="1">
            <w:r w:rsidR="00D35481" w:rsidRPr="00D35481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2.2 Комплект материалов для оценки сформированности общих и профессиональных компетенций по виду профессиональной деятельности на экзамене (квалификационном)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_Toc499812876 \h </w:instrTex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481" w:rsidRPr="00D35481" w:rsidRDefault="00B838B1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12877" w:history="1">
            <w:r w:rsidR="00D35481" w:rsidRPr="00D35481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ЗАКЛЮЧЕНИЕ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_Toc499812877 \h </w:instrTex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481" w:rsidRDefault="00B838B1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99812878" w:history="1">
            <w:r w:rsidR="00D35481" w:rsidRPr="00D35481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СПИСОК ЛИТЕРАТУРЫ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_Toc499812878 \h </w:instrTex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D35481" w:rsidRPr="00D35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3B23" w:rsidRDefault="00B6540B">
          <w:r>
            <w:fldChar w:fldCharType="end"/>
          </w:r>
        </w:p>
      </w:sdtContent>
    </w:sdt>
    <w:p w:rsidR="001A3B23" w:rsidRDefault="001A3B2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DB2763" w:rsidRPr="004778AC" w:rsidRDefault="004778AC" w:rsidP="00DB2763">
      <w:pPr>
        <w:pStyle w:val="1"/>
        <w:ind w:left="720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1" w:name="_Toc499812872"/>
      <w:r w:rsidRPr="004778AC">
        <w:rPr>
          <w:rFonts w:ascii="Times New Roman" w:eastAsia="Times New Roman" w:hAnsi="Times New Roman" w:cs="Times New Roman"/>
          <w:color w:val="auto"/>
          <w:lang w:eastAsia="zh-CN"/>
        </w:rPr>
        <w:lastRenderedPageBreak/>
        <w:t>ПОЯСНИТЕЛЬНАЯ ЗАПИСКА</w:t>
      </w:r>
      <w:bookmarkEnd w:id="1"/>
    </w:p>
    <w:p w:rsidR="00DB2763" w:rsidRDefault="00DB2763" w:rsidP="008A6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7AE8" w:rsidRPr="008E7AE8" w:rsidRDefault="008E7AE8" w:rsidP="008A6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7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Комплект </w:t>
      </w:r>
      <w:r w:rsidR="008A618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контрольно-</w:t>
      </w:r>
      <w:r w:rsidRPr="008E7AE8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утвержденного приказом Министерства образования и науки Российской федерации от 28 июля 2014 года №832 укрупненной группы подготовки 38.00.00 Экономика и управление</w:t>
      </w:r>
      <w:r w:rsidRPr="008A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профессионального стандарта «Бухгалтер»</w:t>
      </w:r>
      <w:r w:rsidR="008A618C" w:rsidRPr="008A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регистрационный номер 309</w:t>
      </w:r>
      <w:r w:rsidRPr="008A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утвержденного </w:t>
      </w:r>
      <w:r w:rsidR="008A618C" w:rsidRPr="008A618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приказом Министерства труда и социальной защиты РФ от 22 декабря 2014 г. №1061н.</w:t>
      </w:r>
    </w:p>
    <w:p w:rsidR="00385819" w:rsidRDefault="00E64DD5" w:rsidP="006521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D5">
        <w:rPr>
          <w:rFonts w:ascii="Times New Roman" w:hAnsi="Times New Roman" w:cs="Times New Roman"/>
          <w:bCs/>
          <w:sz w:val="28"/>
          <w:szCs w:val="28"/>
        </w:rPr>
        <w:t>На основе анализа профессионального стандарта в части 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DD5">
        <w:rPr>
          <w:rFonts w:ascii="Times New Roman" w:hAnsi="Times New Roman" w:cs="Times New Roman"/>
          <w:bCs/>
          <w:sz w:val="28"/>
          <w:szCs w:val="28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выявлена обобщенная трудовая функция</w:t>
      </w:r>
      <w:r w:rsidRPr="00E64DD5">
        <w:rPr>
          <w:rFonts w:ascii="Times New Roman" w:hAnsi="Times New Roman" w:cs="Times New Roman"/>
          <w:bCs/>
          <w:sz w:val="28"/>
          <w:szCs w:val="28"/>
        </w:rPr>
        <w:t>, спо</w:t>
      </w:r>
      <w:r>
        <w:rPr>
          <w:rFonts w:ascii="Times New Roman" w:hAnsi="Times New Roman" w:cs="Times New Roman"/>
          <w:bCs/>
          <w:sz w:val="28"/>
          <w:szCs w:val="28"/>
        </w:rPr>
        <w:t>собность к реализации которой</w:t>
      </w:r>
      <w:r w:rsidRPr="00E64DD5">
        <w:rPr>
          <w:rFonts w:ascii="Times New Roman" w:hAnsi="Times New Roman" w:cs="Times New Roman"/>
          <w:bCs/>
          <w:sz w:val="28"/>
          <w:szCs w:val="28"/>
        </w:rPr>
        <w:t xml:space="preserve"> может быть сформирована образовательной программой среднего профессионального образования – программой подготовки специалистов среднего звена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именно – </w:t>
      </w:r>
      <w:r w:rsidR="00B558C9">
        <w:rPr>
          <w:rFonts w:ascii="Times New Roman" w:hAnsi="Times New Roman" w:cs="Times New Roman"/>
          <w:bCs/>
          <w:sz w:val="28"/>
          <w:szCs w:val="28"/>
        </w:rPr>
        <w:t>Обобщенная трудовая функция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Ведение бухгалтерского учета, Трудовая функция А/01.5 Принятие к учету первичных учетных документов о фактах хозяйственной жизни экономического субъекта.</w:t>
      </w:r>
      <w:r w:rsidR="006521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21A9" w:rsidRDefault="006521A9" w:rsidP="006521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Данной трудовой функции соответствуют </w:t>
      </w:r>
      <w:r w:rsidRPr="006521A9">
        <w:rPr>
          <w:rFonts w:ascii="Times New Roman" w:hAnsi="Times New Roman" w:cs="Times New Roman"/>
          <w:bCs/>
          <w:sz w:val="28"/>
          <w:szCs w:val="28"/>
        </w:rPr>
        <w:t>трудовые действия, знания и умения, подлежащие формированию при освоении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изучения ПМ 05 «Выполнение работ по должности служащего «Кассир».</w:t>
      </w:r>
    </w:p>
    <w:p w:rsidR="006521A9" w:rsidRDefault="006521A9" w:rsidP="006521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521A9">
        <w:rPr>
          <w:rFonts w:ascii="Times New Roman" w:hAnsi="Times New Roman" w:cs="Times New Roman"/>
          <w:bCs/>
          <w:sz w:val="28"/>
          <w:szCs w:val="28"/>
        </w:rPr>
        <w:tab/>
      </w:r>
    </w:p>
    <w:p w:rsidR="006521A9" w:rsidRPr="006521A9" w:rsidRDefault="006521A9" w:rsidP="006521A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Составление (оформление) первичных учетных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Pr="006521A9" w:rsidRDefault="006521A9" w:rsidP="006521A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Прием первичных учетных документов о фактах хозяйственной жизни экономического субъекта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Pr="006521A9" w:rsidRDefault="006521A9" w:rsidP="006521A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Проверка первичных учетных документов в отношении формы, полноты оформления, реквизитов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Pr="006521A9" w:rsidRDefault="006521A9" w:rsidP="006521A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Систематизация первичных учетных документов текущего отчетного периода в соответствии с учетной политикой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Pr="006521A9" w:rsidRDefault="006521A9" w:rsidP="006521A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Составление на основе первичных учетных документов сводных учетных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Default="006521A9" w:rsidP="006521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Необходимые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1A9">
        <w:rPr>
          <w:rFonts w:ascii="Times New Roman" w:hAnsi="Times New Roman" w:cs="Times New Roman"/>
          <w:bCs/>
          <w:sz w:val="28"/>
          <w:szCs w:val="28"/>
        </w:rPr>
        <w:t>умения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521A9" w:rsidRPr="006521A9" w:rsidRDefault="006521A9" w:rsidP="006521A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Составлять (оформлять) первичные учетные документы, в том числе электронные документы.</w:t>
      </w:r>
    </w:p>
    <w:p w:rsidR="006521A9" w:rsidRPr="006521A9" w:rsidRDefault="006521A9" w:rsidP="006521A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Владеть приемами комплексной проверки первичных учетных документов.</w:t>
      </w:r>
    </w:p>
    <w:p w:rsidR="006521A9" w:rsidRPr="006521A9" w:rsidRDefault="006521A9" w:rsidP="006521A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B558C9" w:rsidRDefault="00B558C9" w:rsidP="006521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1A9" w:rsidRDefault="006521A9" w:rsidP="006521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Необходимые знания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521A9" w:rsidRPr="006521A9" w:rsidRDefault="006521A9" w:rsidP="006521A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Pr="006521A9" w:rsidRDefault="006521A9" w:rsidP="006521A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Практика применения законодательства Российской Федерации по вопросам оформления первичных учетных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Pr="006521A9" w:rsidRDefault="006521A9" w:rsidP="006521A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A9" w:rsidRPr="006521A9" w:rsidRDefault="006521A9" w:rsidP="006521A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A9">
        <w:rPr>
          <w:rFonts w:ascii="Times New Roman" w:hAnsi="Times New Roman" w:cs="Times New Roman"/>
          <w:bCs/>
          <w:sz w:val="28"/>
          <w:szCs w:val="28"/>
        </w:rPr>
        <w:t>Основы информатики и вычислительной техники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4A92" w:rsidRPr="002C4A92" w:rsidRDefault="002C4A92" w:rsidP="002C4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Style w:val="FontStyle61"/>
          <w:sz w:val="28"/>
          <w:szCs w:val="28"/>
        </w:rPr>
      </w:pPr>
      <w:r w:rsidRPr="002C4A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объединения требований ФГОС и профессионального стандарта сформулированы результаты обучения по профессиональному модулю «Выполнение работ по должности служащего «Кассир». </w:t>
      </w:r>
      <w:r w:rsidRPr="002C4A92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A92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«Кассир», в том числе общими (ОК) и профессиональными (ПК)  компетенциями: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4A92" w:rsidRPr="002C4A92" w:rsidRDefault="002C4A92" w:rsidP="002C4A92">
      <w:pPr>
        <w:pStyle w:val="Style10"/>
        <w:widowControl/>
        <w:spacing w:line="240" w:lineRule="auto"/>
        <w:ind w:right="14" w:firstLine="0"/>
        <w:rPr>
          <w:rStyle w:val="FontStyle61"/>
          <w:sz w:val="28"/>
          <w:szCs w:val="28"/>
        </w:rPr>
      </w:pPr>
      <w:r w:rsidRPr="002C4A92">
        <w:rPr>
          <w:rStyle w:val="FontStyle6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C4A92" w:rsidRPr="002C4A92" w:rsidRDefault="002C4A92" w:rsidP="002C4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92">
        <w:rPr>
          <w:rFonts w:ascii="Times New Roman" w:hAnsi="Times New Roman" w:cs="Times New Roman"/>
          <w:sz w:val="28"/>
          <w:szCs w:val="28"/>
        </w:rPr>
        <w:t xml:space="preserve">ПК 5.1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</w:t>
      </w:r>
      <w:r w:rsidRPr="002C4A92"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2C4A92" w:rsidRPr="002C4A92" w:rsidRDefault="002C4A92" w:rsidP="002C4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92">
        <w:rPr>
          <w:rFonts w:ascii="Times New Roman" w:hAnsi="Times New Roman" w:cs="Times New Roman"/>
          <w:sz w:val="28"/>
          <w:szCs w:val="28"/>
        </w:rPr>
        <w:t>ПК 5.2  Вести учет расчетов с подотчетными лицами предприятия, проверять, оформлять и проводить в компьютерной базе данных авансовые отчеты подотчетных лиц.</w:t>
      </w:r>
    </w:p>
    <w:p w:rsidR="002C4A92" w:rsidRPr="002C4A92" w:rsidRDefault="002C4A92" w:rsidP="002C4A92">
      <w:pPr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92">
        <w:rPr>
          <w:rFonts w:ascii="Times New Roman" w:hAnsi="Times New Roman" w:cs="Times New Roman"/>
          <w:sz w:val="28"/>
          <w:szCs w:val="28"/>
        </w:rPr>
        <w:t>ПК 5.3 Пользоваться контрольно-кассовой техникой, вести книгу кассира-операциониста.</w:t>
      </w:r>
    </w:p>
    <w:p w:rsidR="006521A9" w:rsidRDefault="0031770E" w:rsidP="00317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контрольно-оценочных средств содержит показатели и критерии объектов оценивания (умений, знаний, профессиональных и общих компетенций), виды и оценку работ на учебной и производственной практике, типовое задание и критерии оценки на экзамене (квалификационном). В методической разработке содержатся все необходимые для заполнения документы:</w:t>
      </w:r>
    </w:p>
    <w:p w:rsidR="0031770E" w:rsidRDefault="0031770E" w:rsidP="0031770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по учебной практике;</w:t>
      </w:r>
    </w:p>
    <w:p w:rsidR="0031770E" w:rsidRPr="0031770E" w:rsidRDefault="0031770E" w:rsidP="0031770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по производственной практике;</w:t>
      </w:r>
    </w:p>
    <w:p w:rsidR="0031770E" w:rsidRDefault="0031770E" w:rsidP="0031770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  <w:r w:rsidR="00824502" w:rsidRPr="00824502">
        <w:rPr>
          <w:rFonts w:ascii="Times New Roman" w:hAnsi="Times New Roman" w:cs="Times New Roman"/>
          <w:sz w:val="28"/>
          <w:szCs w:val="28"/>
        </w:rPr>
        <w:t>руководителя производственной практики от предприятия (организации</w:t>
      </w:r>
      <w:r w:rsidR="008245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 работе студента</w:t>
      </w:r>
      <w:r w:rsidR="00824502">
        <w:rPr>
          <w:rFonts w:ascii="Times New Roman" w:hAnsi="Times New Roman" w:cs="Times New Roman"/>
          <w:sz w:val="28"/>
          <w:szCs w:val="28"/>
        </w:rPr>
        <w:t>;</w:t>
      </w:r>
    </w:p>
    <w:p w:rsidR="00824502" w:rsidRDefault="00824502" w:rsidP="0082450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ведомость по профессиональному модулю;</w:t>
      </w:r>
    </w:p>
    <w:p w:rsidR="00824502" w:rsidRDefault="00824502" w:rsidP="0082450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оценочная ведомость.</w:t>
      </w:r>
    </w:p>
    <w:p w:rsidR="00824502" w:rsidRDefault="00C334E4" w:rsidP="00C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4E4">
        <w:rPr>
          <w:rFonts w:ascii="Times New Roman" w:hAnsi="Times New Roman" w:cs="Times New Roman"/>
          <w:sz w:val="28"/>
          <w:szCs w:val="28"/>
        </w:rPr>
        <w:t>Формой аттестации по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альному модулю является экзамен </w:t>
      </w:r>
      <w:r w:rsidRPr="00C334E4">
        <w:rPr>
          <w:rFonts w:ascii="Times New Roman" w:hAnsi="Times New Roman" w:cs="Times New Roman"/>
          <w:sz w:val="28"/>
          <w:szCs w:val="28"/>
        </w:rPr>
        <w:t>(квалификационный)</w:t>
      </w:r>
      <w:r>
        <w:rPr>
          <w:rFonts w:ascii="Times New Roman" w:hAnsi="Times New Roman" w:cs="Times New Roman"/>
          <w:sz w:val="28"/>
          <w:szCs w:val="28"/>
        </w:rPr>
        <w:t xml:space="preserve">, состоящий из двух практических заданий. Первое задание посвящено работе с кассовым аппаратом и оформлению кассовых документов, второе задание выполняется в программе 1С:Бухгалтерия: </w:t>
      </w:r>
      <w:r w:rsidRPr="00C334E4">
        <w:rPr>
          <w:rFonts w:ascii="Times New Roman" w:hAnsi="Times New Roman" w:cs="Times New Roman"/>
          <w:sz w:val="28"/>
          <w:szCs w:val="28"/>
        </w:rPr>
        <w:t>отражение на счетах бухгалтерского учета комплекса хозяйственных операций по учету наличных денежных средств, расчетов с подотчетными лицами, оформление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E4" w:rsidRDefault="00C334E4" w:rsidP="00C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успешной аттестации имеют выполнение всех видов работ на учебной и производственной практике. Учебная практика проводится на базе Нижнетагильского машиностроительного техникума, производственная – с привлечением социальных партнеров НТМТ, </w:t>
      </w:r>
      <w:r w:rsidRPr="00667AE7">
        <w:rPr>
          <w:rFonts w:ascii="Times New Roman" w:hAnsi="Times New Roman" w:cs="Times New Roman"/>
          <w:sz w:val="28"/>
          <w:szCs w:val="28"/>
        </w:rPr>
        <w:t>основными из которых являются</w:t>
      </w:r>
      <w:r w:rsidR="00667AE7" w:rsidRPr="00667A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7AE7" w:rsidRPr="00667AE7">
        <w:rPr>
          <w:rFonts w:ascii="Times New Roman" w:hAnsi="Times New Roman" w:cs="Times New Roman"/>
          <w:sz w:val="28"/>
          <w:szCs w:val="28"/>
        </w:rPr>
        <w:t>АО «НПК «Уралвагонзавод», АО «Химический завод «Планта», ООО «Уральские буровые технологии», АО «Тандер» магазин «Магнит», Спортивно-техническая школа ДОСААФ России, ПАО ВТБ 24</w:t>
      </w:r>
      <w:r w:rsidR="00667AE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67AE7" w:rsidRDefault="00667AE7" w:rsidP="00C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Безусловный интерес предлагаемой методической разработки заключается во введении дополнительных профессиональных компетенций, разработанных с учетом профессионального стандарта, позволяющих выпускникам расширить возможности при трудоустройстве, а Нижнетагильскому машиностроительному техникуму успешно пройти процедуру профессиональной общественной аккредитации образовательной программы 38.02.01 Экономика и бухгалтерский учет (по отраслям).</w:t>
      </w:r>
    </w:p>
    <w:p w:rsidR="00667AE7" w:rsidRDefault="0066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02A" w:rsidRPr="004778AC" w:rsidRDefault="004778AC" w:rsidP="00B3202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99812873"/>
      <w:r w:rsidRPr="004778AC">
        <w:rPr>
          <w:rFonts w:ascii="Times New Roman" w:hAnsi="Times New Roman" w:cs="Times New Roman"/>
          <w:color w:val="auto"/>
        </w:rPr>
        <w:lastRenderedPageBreak/>
        <w:t>1. ПАСПОРТ КОМПЛЕКТА КОНТРОЛЬНО-ОЦЕНОЧНЫХ СРЕДСТВ</w:t>
      </w:r>
      <w:bookmarkEnd w:id="2"/>
    </w:p>
    <w:p w:rsidR="00B3202A" w:rsidRDefault="00B3202A" w:rsidP="00B3202A">
      <w:pPr>
        <w:pStyle w:val="2"/>
        <w:spacing w:before="0"/>
        <w:ind w:left="720"/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B3202A" w:rsidRPr="00B3202A" w:rsidRDefault="00B3202A" w:rsidP="00B3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02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4778AC">
        <w:rPr>
          <w:rFonts w:ascii="Times New Roman" w:eastAsia="Calibri" w:hAnsi="Times New Roman" w:cs="Times New Roman"/>
          <w:sz w:val="28"/>
          <w:szCs w:val="28"/>
        </w:rPr>
        <w:t>В</w:t>
      </w:r>
      <w:r w:rsidR="004778AC" w:rsidRPr="00B3202A">
        <w:rPr>
          <w:rFonts w:ascii="Times New Roman" w:eastAsia="Calibri" w:hAnsi="Times New Roman" w:cs="Times New Roman"/>
          <w:sz w:val="28"/>
          <w:szCs w:val="28"/>
        </w:rPr>
        <w:t xml:space="preserve">ыполнение </w:t>
      </w:r>
      <w:r w:rsidR="004778AC">
        <w:rPr>
          <w:rFonts w:ascii="Times New Roman" w:eastAsia="Calibri" w:hAnsi="Times New Roman" w:cs="Times New Roman"/>
          <w:sz w:val="28"/>
          <w:szCs w:val="28"/>
        </w:rPr>
        <w:t xml:space="preserve"> работ по должности служащего «К</w:t>
      </w:r>
      <w:r w:rsidR="004778AC" w:rsidRPr="00B3202A">
        <w:rPr>
          <w:rFonts w:ascii="Times New Roman" w:eastAsia="Calibri" w:hAnsi="Times New Roman" w:cs="Times New Roman"/>
          <w:sz w:val="28"/>
          <w:szCs w:val="28"/>
        </w:rPr>
        <w:t xml:space="preserve">ассир» </w:t>
      </w:r>
      <w:r w:rsidR="004778AC" w:rsidRPr="00B3202A">
        <w:rPr>
          <w:rFonts w:ascii="Times New Roman" w:hAnsi="Times New Roman" w:cs="Times New Roman"/>
          <w:sz w:val="28"/>
          <w:szCs w:val="28"/>
        </w:rPr>
        <w:t xml:space="preserve">и </w:t>
      </w:r>
      <w:r w:rsidRPr="00B3202A">
        <w:rPr>
          <w:rFonts w:ascii="Times New Roman" w:hAnsi="Times New Roman" w:cs="Times New Roman"/>
          <w:sz w:val="28"/>
          <w:szCs w:val="28"/>
        </w:rPr>
        <w:t>составляющих его профессиональных компетенций, а также общие компетенции, формирующиеся в процессе освоения ОПОП в целом.</w:t>
      </w:r>
    </w:p>
    <w:p w:rsidR="00B3202A" w:rsidRPr="00B3202A" w:rsidRDefault="00B3202A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2A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предназначен для оценки результатов освоения ПМ 05</w:t>
      </w:r>
      <w:r w:rsidRPr="00B32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8AC">
        <w:rPr>
          <w:rFonts w:ascii="Times New Roman" w:eastAsia="Calibri" w:hAnsi="Times New Roman" w:cs="Times New Roman"/>
          <w:sz w:val="28"/>
          <w:szCs w:val="28"/>
        </w:rPr>
        <w:t>В</w:t>
      </w:r>
      <w:r w:rsidR="004778AC" w:rsidRPr="00B3202A">
        <w:rPr>
          <w:rFonts w:ascii="Times New Roman" w:eastAsia="Calibri" w:hAnsi="Times New Roman" w:cs="Times New Roman"/>
          <w:sz w:val="28"/>
          <w:szCs w:val="28"/>
        </w:rPr>
        <w:t xml:space="preserve">ыполнение </w:t>
      </w:r>
      <w:r w:rsidR="004778AC">
        <w:rPr>
          <w:rFonts w:ascii="Times New Roman" w:eastAsia="Calibri" w:hAnsi="Times New Roman" w:cs="Times New Roman"/>
          <w:sz w:val="28"/>
          <w:szCs w:val="28"/>
        </w:rPr>
        <w:t xml:space="preserve"> работ по должности служащего «К</w:t>
      </w:r>
      <w:r w:rsidR="004778AC" w:rsidRPr="00B3202A">
        <w:rPr>
          <w:rFonts w:ascii="Times New Roman" w:eastAsia="Calibri" w:hAnsi="Times New Roman" w:cs="Times New Roman"/>
          <w:sz w:val="28"/>
          <w:szCs w:val="28"/>
        </w:rPr>
        <w:t>ассир».</w:t>
      </w:r>
    </w:p>
    <w:p w:rsidR="004778AC" w:rsidRDefault="004778AC" w:rsidP="00B32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02A" w:rsidRPr="00B3202A" w:rsidRDefault="00B3202A" w:rsidP="00B32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2A">
        <w:rPr>
          <w:rFonts w:ascii="Times New Roman" w:hAnsi="Times New Roman" w:cs="Times New Roman"/>
          <w:sz w:val="28"/>
          <w:szCs w:val="28"/>
        </w:rPr>
        <w:t>Формы промежуточной аттестации по профессиональному модулю</w:t>
      </w:r>
    </w:p>
    <w:p w:rsidR="00B3202A" w:rsidRPr="00B3202A" w:rsidRDefault="00B3202A" w:rsidP="00B32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02A">
        <w:rPr>
          <w:rFonts w:ascii="Times New Roman" w:hAnsi="Times New Roman" w:cs="Times New Roman"/>
          <w:sz w:val="28"/>
          <w:szCs w:val="28"/>
        </w:rPr>
        <w:t>Таблица 1</w:t>
      </w:r>
    </w:p>
    <w:p w:rsidR="00B3202A" w:rsidRPr="00B3202A" w:rsidRDefault="00B3202A" w:rsidP="00B3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9"/>
        <w:gridCol w:w="4382"/>
      </w:tblGrid>
      <w:tr w:rsidR="00B3202A" w:rsidRPr="00B3202A" w:rsidTr="00B3202A">
        <w:trPr>
          <w:trHeight w:val="511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02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02A">
              <w:rPr>
                <w:rFonts w:ascii="Times New Roman" w:hAnsi="Times New Roman" w:cs="Times New Roman"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B3202A" w:rsidRPr="00B3202A" w:rsidTr="00B3202A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0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0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3202A" w:rsidRPr="00B3202A" w:rsidTr="00B3202A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02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3202A" w:rsidRPr="00B3202A" w:rsidTr="00B3202A">
        <w:tc>
          <w:tcPr>
            <w:tcW w:w="27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02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3202A" w:rsidRPr="00B3202A" w:rsidTr="00B3202A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02A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B3202A" w:rsidRDefault="00B3202A" w:rsidP="00B32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02A" w:rsidRDefault="00B3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02A" w:rsidRDefault="00B3202A" w:rsidP="00B32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3202A" w:rsidSect="0038581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202A" w:rsidRPr="00D43B45" w:rsidRDefault="00D43B45" w:rsidP="00D43B4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lastRenderedPageBreak/>
        <w:t>Проверяемые объекты</w:t>
      </w:r>
    </w:p>
    <w:p w:rsidR="00B3202A" w:rsidRPr="00D43B45" w:rsidRDefault="00B3202A" w:rsidP="00B3202A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2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22"/>
        <w:gridCol w:w="2123"/>
        <w:gridCol w:w="2580"/>
        <w:gridCol w:w="2580"/>
        <w:gridCol w:w="2400"/>
        <w:gridCol w:w="2435"/>
      </w:tblGrid>
      <w:tr w:rsidR="00B3202A" w:rsidRPr="00B3202A" w:rsidTr="00B558C9"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Default="00B3202A" w:rsidP="00B32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</w:t>
            </w:r>
            <w:r w:rsidR="00477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B3202A" w:rsidRPr="00B3202A" w:rsidRDefault="004778AC" w:rsidP="00B3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задания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аттестации</w:t>
            </w:r>
          </w:p>
          <w:p w:rsidR="00B3202A" w:rsidRPr="00B3202A" w:rsidRDefault="00B3202A" w:rsidP="00B3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B3202A" w:rsidRPr="00B3202A" w:rsidTr="00B558C9">
        <w:trPr>
          <w:trHeight w:val="585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должности «Кассир».</w:t>
            </w:r>
          </w:p>
          <w:p w:rsidR="00B3202A" w:rsidRPr="00B3202A" w:rsidRDefault="00B3202A" w:rsidP="00B32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ПК 5.1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виде.</w:t>
            </w:r>
          </w:p>
          <w:p w:rsidR="00B3202A" w:rsidRPr="00B3202A" w:rsidRDefault="00B3202A" w:rsidP="00B32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ПК 5.2  Вести учет расчетов с подотчетными лицами предприятия, проверять, оформлять и проводить в компьютерной базе данных авансовые отчеты подотчетных лиц.</w:t>
            </w:r>
          </w:p>
          <w:p w:rsidR="00B3202A" w:rsidRPr="00B3202A" w:rsidRDefault="00B3202A" w:rsidP="00B3202A">
            <w:pPr>
              <w:widowControl w:val="0"/>
              <w:tabs>
                <w:tab w:val="left" w:pos="916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ПК5.3 Пользоваться контрольно-кассовой техникой, вести книгу кассира-операциониста.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 2. Организовывать собственную деятельность, выбирать типовые методы и способы выполнения профессиональных задач, оценивать </w:t>
            </w: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эффективность и качество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задач. Профессионального и личностного развития</w:t>
            </w:r>
          </w:p>
          <w:p w:rsidR="00B3202A" w:rsidRPr="00B3202A" w:rsidRDefault="00B3202A" w:rsidP="00B3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5. </w:t>
            </w:r>
            <w:r w:rsidRPr="00B3202A">
              <w:rPr>
                <w:rStyle w:val="FontStyle61"/>
                <w:bCs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3202A" w:rsidRPr="00B3202A" w:rsidRDefault="00B3202A" w:rsidP="00B320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3202A" w:rsidRPr="00B3202A" w:rsidRDefault="00B3202A" w:rsidP="00B320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3202A" w:rsidRPr="00B3202A" w:rsidRDefault="00B3202A" w:rsidP="00B320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-соответствие приема, обработки и оформления первичных  бухгалтерских документов принятому порядку документооборота, действующей учетной политике, ПБУ 4/99.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оформления унифицированной формы авансового отчета требованиям «Порядка ведения кассовых операций в РФ»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-выбор и применение рациональных методов и способов решения профессиональных задач в области бухгалтерского учета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 -своевременность сдачи отчетов, экзаменов и зачетов.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прикладных бухгалтерских программ, поиск информации в интернете на официальных и специализированных сайтах.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всех необходимых реквизитов в ПКО, РКО, кассовой книге, авансовых отчетах, отчете кассира, журнале кассира-операциониста, объявлении на взнос наличными;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-верное ведение учета   движения денежных документов;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-отсутствие ошибок в оформлении реквизитов;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арифметических, орфографических ошибок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-правильное формирование документов вручную и с использованием прикладных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бухгалтерских программ;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-правильность составления бухгалтерских проводок по учету наличных денежных средств, расчетов с подотчетными лицами;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-верное использование ККТ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инструкцией и руководством по эксплуатации ККТ, Типовыми правилами эксплуатации ККМ при осуществлении денежных расчетов с населением;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-соответствие выполненных видов работ в течении практики заданию;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установленных сроков сдачи отчетов и зачетов;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-аргументированность выбора  метода и способа решения профессиональных задач в области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бухгалтерского учета;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отчетов по практике с предъявлением характеристики профессиональной деятельности обучающегося </w:t>
            </w:r>
            <w:r w:rsidRPr="00B32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указанием: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>Зачет по учебной практике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02A" w:rsidRPr="00B3202A" w:rsidTr="00B558C9">
        <w:trPr>
          <w:trHeight w:val="585"/>
        </w:trPr>
        <w:tc>
          <w:tcPr>
            <w:tcW w:w="4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должности «Кассир».</w:t>
            </w:r>
          </w:p>
          <w:p w:rsidR="00B3202A" w:rsidRPr="00B3202A" w:rsidRDefault="00B3202A" w:rsidP="00B32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ПК 5.1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виде.</w:t>
            </w:r>
          </w:p>
          <w:p w:rsidR="00B3202A" w:rsidRPr="00B3202A" w:rsidRDefault="00B3202A" w:rsidP="00B32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ПК 5.2  Вести учет расчетов с подотчетными лицами предприятия, проверять, оформлять и проводить в компьютерной базе данных авансовые отчеты подотчетных лиц.</w:t>
            </w:r>
          </w:p>
          <w:p w:rsidR="00B3202A" w:rsidRPr="00B3202A" w:rsidRDefault="00B3202A" w:rsidP="00B3202A">
            <w:pPr>
              <w:widowControl w:val="0"/>
              <w:tabs>
                <w:tab w:val="left" w:pos="916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ПК5.3 Пользоваться контрольно-кассовой техникой, вести книгу кассира-операциониста.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ОК.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4. Осуществлять поиск и </w:t>
            </w: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задач. Профессионального и личностного развития</w:t>
            </w:r>
          </w:p>
          <w:p w:rsidR="00B3202A" w:rsidRPr="00B3202A" w:rsidRDefault="00B3202A" w:rsidP="00B3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5. </w:t>
            </w:r>
            <w:r w:rsidRPr="00B3202A">
              <w:rPr>
                <w:rStyle w:val="FontStyle61"/>
                <w:bCs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B3202A" w:rsidRPr="00B3202A" w:rsidRDefault="00B3202A" w:rsidP="00B320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3202A" w:rsidRPr="00B3202A" w:rsidRDefault="00B3202A" w:rsidP="00B320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3202A" w:rsidRPr="00B3202A" w:rsidRDefault="00B3202A" w:rsidP="00B320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3202A" w:rsidRPr="00B3202A" w:rsidRDefault="00B3202A" w:rsidP="00B320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-соответствие приема, обработки и оформления первичных  бухгалтерских документов принятому порядку документооборота, действующей учетной политике, ПБУ 4/99.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оформления унифицированной формы авансового отчета требованиям «Порядка ведения кассовых операций в РФ»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-выбор и применение рациональных методов и способов решения профессиональных задач в области бухгалтерского учета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. -своевременность сдачи отчетов, экзаменов и зачетов.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-использование прикладных бухгалтерских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программ, поиск информации в интернете на официальных и специализированных сайтах.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всех необходимых реквизитов в ПКО, РКО, кассовой книге, авансовых отчетах, отчете кассира, журнале кассира-операциониста, объявлении на взнос наличными;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-верное ведение учета   движения денежных документов;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-отсутствие ошибок в оформлении реквизитов;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арифметических, орфографических ошибок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-правильное формирование документов вручную и с использованием прикладных бухгалтерских программ;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-правильность составления бухгалтерских проводок по учету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наличных денежных средств, расчетов с подотчетными лицами;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-верное использование ККТ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инструкцией и руководством по эксплуатации ККТ, Типовыми правилами эксплуатации ККМ при осуществлении денежных расчетов с населением;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-соответствие выполненных видов работ в течении практики заданию; 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установленных сроков сдачи отчетов и зачетов;</w:t>
            </w:r>
          </w:p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-аргументированность выбора  метода и способа решения профессиональных задач в области бухгалтерского учета;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отчетов по практике с предъявлением характеристики профессиональной деятельности обучающегося </w:t>
            </w:r>
            <w:r w:rsidRPr="00B32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указанием: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      </w:r>
          </w:p>
          <w:p w:rsidR="00B3202A" w:rsidRPr="00B3202A" w:rsidRDefault="00B3202A" w:rsidP="00B320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A" w:rsidRPr="00B3202A" w:rsidRDefault="00B3202A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>Зачет по производственной практике</w:t>
            </w:r>
          </w:p>
          <w:p w:rsidR="00B3202A" w:rsidRPr="00B3202A" w:rsidRDefault="00B3202A" w:rsidP="00B320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8AC" w:rsidRPr="00B3202A" w:rsidTr="009131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У1 заполнять формы кассовых и банковских документов;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У2 соблюдать </w:t>
            </w: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правила приема, выдачи, учета и хранения денежных средств и ценных бумаг;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У3 контролировать соблюдение лимита остатка денежных средств в кассе;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У4 обеспечивать сохранность денежных средств;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У5 осуществлять прием наличных денежных средств в кассу предприятия с одновременным занесением информации в компьютерную базу данных;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У6 вести кассовую книгу;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У7 составлять кассовую отчетность;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У8 составлять описи ветхих купюр, оформлять </w:t>
            </w: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документы для передачи их в учреждения банка с целью замены на новые;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У9 осуществлять наличные расчеты в установленном порядке с организациями и физическими лицами при оплате работ (услуг) на предприятии;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У10 принимать и выдавать денежные средства в иностранной валюте;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З1 порядок ведения кассовых операций, принятый в РФ;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З2 формы </w:t>
            </w: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кассовых и банковских документов;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>З3 правила приема, выдачи, учета и хранения денежных средств и ценных бумаг;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>З4 порядок определения лимита остатка кассовой наличности;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>З5 правила обеспечения сохранности денежных средств;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>З6 правила выдачи денежных средств в подотчет, передачи денежных средств инкассаторам;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З7 порядок ведения кассовой книги;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З8 порядок составления кассовой отчетности;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З9 правила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кассовых операций в иностранной валюте;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соответствие приема, обработки и оформления </w:t>
            </w:r>
            <w:r w:rsidRPr="00B3202A">
              <w:rPr>
                <w:rStyle w:val="fontuch"/>
                <w:rFonts w:ascii="Times New Roman" w:hAnsi="Times New Roman" w:cs="Times New Roman"/>
                <w:bCs/>
                <w:sz w:val="24"/>
                <w:szCs w:val="24"/>
              </w:rPr>
              <w:t xml:space="preserve">кассовых документов принятому порядку </w:t>
            </w:r>
            <w:r w:rsidRPr="00B3202A">
              <w:rPr>
                <w:rStyle w:val="fontuch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документооборота, действующей учетной политике, ПБУ 4/99;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-соблюдение размера лимита остатка кассы, расчета наличными деньгами в соответствии с действующим законодательством;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-верное перечисление правил обеспечения сохранности денежных средств, порядка передачи денег инкассаторам;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-верное оформление документов на передачу денежных средств инкассаторам; 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-наличие всех необходимых реквизитов в кассовых и банковских документах;</w:t>
            </w:r>
          </w:p>
          <w:p w:rsidR="004778AC" w:rsidRPr="00B3202A" w:rsidRDefault="004778AC" w:rsidP="00B558C9">
            <w:pPr>
              <w:widowControl w:val="0"/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-отсутствие ошибок в оформлении реквизитов; 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-отсутствие арифметических, орфографических ошибок;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-правильность заполнения объявления на взнос наличными;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-правильность отражения курсовых разниц на счетах;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-правильное формирование документов вручную и с использованием прикладных бухгалтерских программ;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правильность составления бухгалтерских проводок по учету наличных и безналичных денежных средств;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-верный расчет лимита остатка кассы;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-соблюдение лимита расчета наличными деньгами при приеме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денежных средств;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-верное изложение порядка передачи денежных средств инкассаторам, верное оформление документов на передачу;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практического задания</w:t>
            </w:r>
          </w:p>
          <w:p w:rsidR="004778AC" w:rsidRPr="00B3202A" w:rsidRDefault="004778AC" w:rsidP="00B558C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«Справки-отчета»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(форма КМ-6), снятие показаний денежных и контрольных счетчиков ККТ. Заполнение «Журнала кассира-операциониста» (КМ-4).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профессиональной задачи в программе 1С: Бухгалтерия: отражение на счетах бухгалтерского учета комплекса хозяйственных операций по учету наличных денежных средств, расчетов с подотчетными лицами, оформление соответствующих документов.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Экзамен (квалификационный)</w:t>
            </w:r>
          </w:p>
        </w:tc>
      </w:tr>
      <w:tr w:rsidR="004778AC" w:rsidRPr="00B3202A" w:rsidTr="009131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У11 выдавать наличные денежные средства подотчетным лицам на основании служебных записок, заверенных подписью генерального 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или финансового менеджера с одновременным занесением информации в компьютерную базу данных;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У12 вести учет расчетов с подотчетными лицами предприятия, проверять, оформлять и проводить в компьютерной базе данных авансовые отчеты подотчетных лиц;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З10 законодательные акты, постановления, распоряжения, приказы, другие руководящие, методические и нормативные материалы по организации учета денежных 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заработной платы, расчетов с подотчетными лицами;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З11 трудовое законодательство и правила охраны труда.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соответствие оформленных бухгалтерских проводок по учету денежных средств, расчетов с подотчетными лицами </w:t>
            </w:r>
            <w:r w:rsidRPr="00B32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Плану счетов бухгалтерского учета финансово-хозяйственной деятельности </w:t>
            </w:r>
            <w:r w:rsidRPr="00B32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,   ПБУ 3/2006 и др нормативным документам;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-соблюдение порядка выдачи денежных средств под отчет;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- верное оформление авансового отчета;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-соблюдение трудового законодательства и правил охраны труда;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-верное использование прикладных бухгалтерских программ;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-наличие всех необходимых реквизитов в ПКО, РКО, авансовых отчетах;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-отсутствие ошибок в оформлении реквизитов; 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-отсутствие арифметических, орфографических ошибок в авансовых </w:t>
            </w: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отчетах, ПКО, РКО, кассовой книге;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-верное оформление журнала-ордера №7;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-полнота и точность изложения порядка выдачи денежных средств под отчет;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-верно названы возможные направления использования подотчетных сумм;</w:t>
            </w: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-правильность составления бухгалтерских проводок по учету расчетов с подотчетными лицами;</w:t>
            </w:r>
          </w:p>
          <w:p w:rsidR="004778AC" w:rsidRPr="00B3202A" w:rsidRDefault="004778AC" w:rsidP="00B558C9">
            <w:pPr>
              <w:widowControl w:val="0"/>
              <w:numPr>
                <w:ilvl w:val="0"/>
                <w:numId w:val="7"/>
              </w:numPr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78AC" w:rsidRPr="00B3202A" w:rsidRDefault="004778AC" w:rsidP="00B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8AC" w:rsidRPr="00B3202A" w:rsidTr="009131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9131CB">
            <w:pPr>
              <w:pStyle w:val="Style21"/>
              <w:tabs>
                <w:tab w:val="left" w:pos="2019"/>
              </w:tabs>
              <w:spacing w:before="10" w:line="240" w:lineRule="auto"/>
              <w:ind w:right="38" w:firstLine="0"/>
              <w:rPr>
                <w:rStyle w:val="FontStyle63"/>
                <w:sz w:val="24"/>
                <w:szCs w:val="24"/>
              </w:rPr>
            </w:pPr>
            <w:r w:rsidRPr="00B3202A">
              <w:lastRenderedPageBreak/>
              <w:t xml:space="preserve">У13 </w:t>
            </w:r>
            <w:r w:rsidRPr="00B3202A">
              <w:rPr>
                <w:rStyle w:val="FontStyle63"/>
                <w:sz w:val="24"/>
                <w:szCs w:val="24"/>
              </w:rPr>
              <w:t>пользоваться прикладной бухгалтерской программой для оформления кассовых и банковских документов и ведения учета денежных средств;</w:t>
            </w:r>
          </w:p>
          <w:p w:rsidR="004778AC" w:rsidRPr="00B3202A" w:rsidRDefault="004778AC" w:rsidP="009131CB">
            <w:pPr>
              <w:tabs>
                <w:tab w:val="left" w:pos="2019"/>
              </w:tabs>
              <w:spacing w:after="0" w:line="240" w:lineRule="auto"/>
              <w:ind w:right="38" w:firstLine="34"/>
              <w:jc w:val="both"/>
              <w:rPr>
                <w:rStyle w:val="FontStyle63"/>
                <w:sz w:val="24"/>
                <w:szCs w:val="24"/>
              </w:rPr>
            </w:pPr>
            <w:r w:rsidRPr="00B3202A">
              <w:rPr>
                <w:rStyle w:val="FontStyle63"/>
                <w:sz w:val="24"/>
                <w:szCs w:val="24"/>
              </w:rPr>
              <w:lastRenderedPageBreak/>
              <w:t>У14 пользоваться контрольно-кассовой техникой, вести журнал кассира-операциониста.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9131CB">
            <w:pPr>
              <w:pStyle w:val="Style21"/>
              <w:spacing w:line="240" w:lineRule="auto"/>
              <w:ind w:firstLine="0"/>
              <w:rPr>
                <w:rStyle w:val="FontStyle63"/>
                <w:sz w:val="24"/>
                <w:szCs w:val="24"/>
              </w:rPr>
            </w:pPr>
            <w:r w:rsidRPr="00B3202A">
              <w:rPr>
                <w:rStyle w:val="FontStyle63"/>
                <w:sz w:val="24"/>
                <w:szCs w:val="24"/>
              </w:rPr>
              <w:lastRenderedPageBreak/>
              <w:t>З12 принципы работы в прикладной бухгалтерской программе;</w:t>
            </w:r>
          </w:p>
          <w:p w:rsidR="004778AC" w:rsidRPr="00B3202A" w:rsidRDefault="004778AC" w:rsidP="00913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02A">
              <w:rPr>
                <w:rStyle w:val="FontStyle63"/>
                <w:sz w:val="24"/>
                <w:szCs w:val="24"/>
              </w:rPr>
              <w:t>З13 правила пользования ККТ.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913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первичных бухгалтерских документов в прикладной бухгалтерской программе требованиям «Порядка ведения кассовых операций в РФ»</w:t>
            </w:r>
          </w:p>
          <w:p w:rsidR="004778AC" w:rsidRPr="00B3202A" w:rsidRDefault="004778AC" w:rsidP="00913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-использование ККТ в соответствии с инструкцией и руководством по эксплуатации ККТ, Типовыми правилами эксплуатации ККМ при осуществлении денежных расчетов с населением;</w:t>
            </w:r>
          </w:p>
          <w:p w:rsidR="004778AC" w:rsidRPr="00B3202A" w:rsidRDefault="004778AC" w:rsidP="009131CB">
            <w:pPr>
              <w:widowControl w:val="0"/>
              <w:tabs>
                <w:tab w:val="left" w:pos="1985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78AC" w:rsidRPr="00B3202A" w:rsidRDefault="004778AC" w:rsidP="00913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4778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правильность составления бухгалтерских проводок по учету наличных и безналичных денежных средств в программе 1С:Бухгалтерия</w:t>
            </w:r>
          </w:p>
          <w:p w:rsidR="004778AC" w:rsidRPr="00B3202A" w:rsidRDefault="004778AC" w:rsidP="009131CB">
            <w:pPr>
              <w:widowControl w:val="0"/>
              <w:tabs>
                <w:tab w:val="left" w:pos="3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отсутствие арифметических, </w:t>
            </w: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орфографических ошибок в оформленных денежных документах</w:t>
            </w:r>
          </w:p>
          <w:p w:rsidR="004778AC" w:rsidRPr="00B3202A" w:rsidRDefault="004778AC" w:rsidP="00913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полнота и точность изложения правил использования ККТ;</w:t>
            </w:r>
          </w:p>
          <w:p w:rsidR="004778AC" w:rsidRPr="00B3202A" w:rsidRDefault="004778AC" w:rsidP="00913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B32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-верное использование ККТ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инструкцией и руководством по эксплуатации ККТ, Типовыми правилами эксплуатации ККМ при осуществлении денежных расчетов с населением;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8AC" w:rsidRPr="00B3202A" w:rsidTr="009131CB"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5.1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виде.</w:t>
            </w:r>
          </w:p>
          <w:p w:rsidR="004778AC" w:rsidRPr="00B3202A" w:rsidRDefault="004778AC" w:rsidP="00B32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ПК 5.2  Вести учет расчетов с подотчетными лицами предприятия, проверять, оформлять и проводить в компьютерной базе данных авансовые отчеты подотчетных лиц.</w:t>
            </w:r>
          </w:p>
          <w:p w:rsidR="004778AC" w:rsidRPr="00B3202A" w:rsidRDefault="004778AC" w:rsidP="00B3202A">
            <w:pPr>
              <w:pStyle w:val="Style31"/>
              <w:widowControl/>
              <w:tabs>
                <w:tab w:val="left" w:pos="1474"/>
              </w:tabs>
              <w:spacing w:line="240" w:lineRule="auto"/>
              <w:rPr>
                <w:bCs/>
              </w:rPr>
            </w:pPr>
            <w:r w:rsidRPr="00B3202A">
              <w:t>ПК5.3 Пользоваться контрольно-кассовой техникой, вести книгу кассира-операциониста.</w:t>
            </w:r>
          </w:p>
          <w:p w:rsidR="004778AC" w:rsidRPr="00B3202A" w:rsidRDefault="004778AC" w:rsidP="00B320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2. </w:t>
            </w:r>
            <w:r w:rsidRPr="00B3202A">
              <w:rPr>
                <w:rStyle w:val="FontStyle61"/>
                <w:sz w:val="24"/>
                <w:szCs w:val="24"/>
              </w:rPr>
              <w:t xml:space="preserve">Организовывать собственную </w:t>
            </w:r>
            <w:r w:rsidRPr="00B3202A">
              <w:rPr>
                <w:rStyle w:val="FontStyle61"/>
                <w:sz w:val="24"/>
                <w:szCs w:val="24"/>
              </w:rPr>
              <w:lastRenderedPageBreak/>
              <w:t>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4778AC" w:rsidRPr="00B3202A" w:rsidRDefault="004778AC" w:rsidP="00B3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3. 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4778AC" w:rsidRPr="00B3202A" w:rsidRDefault="004778AC" w:rsidP="00B3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  <w:p w:rsidR="004778AC" w:rsidRPr="00B3202A" w:rsidRDefault="004778AC" w:rsidP="00B3202A">
            <w:pPr>
              <w:pStyle w:val="11"/>
              <w:tabs>
                <w:tab w:val="left" w:pos="298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widowControl w:val="0"/>
              <w:tabs>
                <w:tab w:val="left" w:pos="198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-соответствие бухгалтерских проводок по учету денежных средств и расчетов с подотчетными лицами </w:t>
            </w:r>
            <w:r w:rsidRPr="00B32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 счетов бухгалтерского учета финансово-хозяйственной деятельности организаций</w:t>
            </w:r>
            <w:r w:rsidRPr="00B3202A">
              <w:rPr>
                <w:rFonts w:ascii="Times New Roman" w:hAnsi="Times New Roman" w:cs="Times New Roman"/>
                <w:sz w:val="24"/>
                <w:szCs w:val="24"/>
              </w:rPr>
              <w:t>,   ПБУ 3/2006 и др. нормативным документам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-соответствие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оформления ПКО, РКО, кассовой книги, отчета кассира требованиям Положения Банка России от 12 октября 2011 г. N 373-П "О порядке ведения кассовых операций с банкнотами и монетой Банка России на территории Российской Федерации"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-соблюдение требований Положения об особенностях направления работников в служебные командировки, утв. Постановлением Правительства РФ 13.10.08 № 749; 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-соответствие оформления унифицированной формы авансового отчета требованиям ФЗ «О бухгалтерском учете», «Порядку ведения кассовых </w:t>
            </w: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операций в РФ».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-Выбор и применение рациональных методов и способов решения профессиональных задач в области бухгалтерского учета в стандартных и нестандартных ситуациях 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бухгалтерских операций по учету денежных средств в соответствии с изменениями в нормативно-правовых актах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-правильное составление бухгалтерских  проводок при решении профессиональных задач по учету наличных денежных средств и денежных документов, расчетов с подотчетными лицами;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-верное оформление ПКО, РКО, кассовой книги; 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-верное оформление отчета кассира;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-верное оформление авансовых отчетов, журнала-ордера  №7;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-отсутствие ошибок в оформлении реквизитов; 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арифметических, орфографических ошибок;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-свободное владение программой 1С: Бухгалтерия в части учета денежных средств;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sz w:val="24"/>
                <w:szCs w:val="24"/>
              </w:rPr>
              <w:t>- выбор рационального метода решения профессиональных задач с учетом изменений в законодательстве;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верное оформление «Справки-отчета» (форма КМ-6);</w:t>
            </w:r>
          </w:p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верное оформление  «Журнала кассира-операциониста» форма (КМ-4)</w:t>
            </w:r>
          </w:p>
          <w:p w:rsidR="004778AC" w:rsidRPr="00B3202A" w:rsidRDefault="004778AC" w:rsidP="00477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своевременность защиты отчета по практике.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AC" w:rsidRPr="00B3202A" w:rsidRDefault="004778AC" w:rsidP="00B32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45" w:rsidRDefault="00D43B45" w:rsidP="00B32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B45" w:rsidRDefault="00D4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B45" w:rsidRDefault="00D43B45" w:rsidP="00B32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43B45" w:rsidSect="00B3202A">
          <w:pgSz w:w="16838" w:h="11906" w:orient="landscape"/>
          <w:pgMar w:top="851" w:right="1134" w:bottom="1701" w:left="1701" w:header="709" w:footer="709" w:gutter="0"/>
          <w:cols w:space="708"/>
          <w:titlePg/>
          <w:docGrid w:linePitch="360"/>
        </w:sectPr>
      </w:pPr>
    </w:p>
    <w:p w:rsidR="00D43B45" w:rsidRPr="00D43B45" w:rsidRDefault="004778AC" w:rsidP="00D43B4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499812874"/>
      <w:r w:rsidRPr="00D43B45">
        <w:rPr>
          <w:rFonts w:ascii="Times New Roman" w:hAnsi="Times New Roman" w:cs="Times New Roman"/>
          <w:color w:val="auto"/>
          <w:kern w:val="1"/>
        </w:rPr>
        <w:lastRenderedPageBreak/>
        <w:t>2. КОМПЛЕКТ КОНТРОЛЬНО-ОЦЕНОЧНЫХ СРЕДСТВ</w:t>
      </w:r>
      <w:bookmarkEnd w:id="3"/>
    </w:p>
    <w:p w:rsidR="00D43B45" w:rsidRPr="00D43B45" w:rsidRDefault="00D43B45" w:rsidP="00D43B45">
      <w:pPr>
        <w:spacing w:after="0" w:line="240" w:lineRule="auto"/>
        <w:jc w:val="center"/>
        <w:rPr>
          <w:b/>
        </w:rPr>
      </w:pPr>
    </w:p>
    <w:p w:rsidR="00D43B45" w:rsidRPr="00D43B45" w:rsidRDefault="00D43B45" w:rsidP="004778AC">
      <w:pPr>
        <w:pStyle w:val="1"/>
        <w:spacing w:before="0"/>
        <w:ind w:firstLine="709"/>
        <w:rPr>
          <w:color w:val="auto"/>
        </w:rPr>
      </w:pPr>
      <w:bookmarkStart w:id="4" w:name="_Toc499812875"/>
      <w:r w:rsidRPr="00D43B45">
        <w:rPr>
          <w:color w:val="auto"/>
        </w:rPr>
        <w:t>2.1 Контроль пр</w:t>
      </w:r>
      <w:r w:rsidR="004778AC">
        <w:rPr>
          <w:color w:val="auto"/>
        </w:rPr>
        <w:t>иобретения практического опыта</w:t>
      </w:r>
      <w:bookmarkEnd w:id="4"/>
    </w:p>
    <w:p w:rsidR="004778AC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 xml:space="preserve">Целью оценки по учебной и производственной практикам является оценка: 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 xml:space="preserve">1) профессиональных и общих компетенций; </w:t>
      </w:r>
    </w:p>
    <w:p w:rsidR="00D43B45" w:rsidRPr="00D43B45" w:rsidRDefault="00D43B45" w:rsidP="00477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ПК 5.1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виде.</w:t>
      </w:r>
    </w:p>
    <w:p w:rsidR="00D43B45" w:rsidRPr="00D43B45" w:rsidRDefault="00D43B45" w:rsidP="00477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ПК 5.2  Вести учет расчетов с подотчетными лицами предприятия, проверять, оформлять и проводить в компьютерной базе данных авансовые отчеты подотчетных лиц.</w:t>
      </w:r>
    </w:p>
    <w:p w:rsidR="00D43B45" w:rsidRPr="00D43B45" w:rsidRDefault="00D43B45" w:rsidP="004778AC">
      <w:pPr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ПК5.3 Пользоваться контрольно-кассовой техникой, вести книгу кассира-операциониста.</w:t>
      </w:r>
    </w:p>
    <w:p w:rsidR="00D43B45" w:rsidRPr="00D43B45" w:rsidRDefault="00D43B45" w:rsidP="004778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B45">
        <w:rPr>
          <w:rFonts w:ascii="Times New Roman" w:eastAsia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43B45" w:rsidRPr="00D43B45" w:rsidRDefault="00D43B45" w:rsidP="004778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B45">
        <w:rPr>
          <w:rFonts w:ascii="Times New Roman" w:eastAsia="Times New Roman" w:hAnsi="Times New Roman" w:cs="Times New Roman"/>
          <w:sz w:val="28"/>
          <w:szCs w:val="28"/>
        </w:rPr>
        <w:t>ОК.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43B45" w:rsidRPr="00D43B45" w:rsidRDefault="00D43B45" w:rsidP="004778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B45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43B45" w:rsidRPr="00D43B45" w:rsidRDefault="00D43B45" w:rsidP="004778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B45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задач. Профессионального и личностного развития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bCs/>
          <w:sz w:val="28"/>
          <w:szCs w:val="28"/>
        </w:rPr>
        <w:t xml:space="preserve">ОК 5. </w:t>
      </w:r>
      <w:r w:rsidRPr="00D43B45">
        <w:rPr>
          <w:rStyle w:val="FontStyle61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  <w:r w:rsidRPr="00D4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43B45" w:rsidRPr="00D43B45" w:rsidRDefault="00D43B45" w:rsidP="00477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43B45" w:rsidRPr="00D43B45" w:rsidRDefault="00D43B45" w:rsidP="004778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B45" w:rsidRPr="00D43B45" w:rsidRDefault="00D43B45" w:rsidP="00477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Style w:val="FontStyle63"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2) практического опыта и умений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Style w:val="FontStyle63"/>
          <w:sz w:val="28"/>
          <w:szCs w:val="28"/>
        </w:rPr>
        <w:t>Выполнения работ по должности «Кассир».</w:t>
      </w:r>
    </w:p>
    <w:p w:rsidR="00D43B45" w:rsidRPr="00D43B45" w:rsidRDefault="00D43B45" w:rsidP="0047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 xml:space="preserve">Оценка по учебной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</w:t>
      </w:r>
      <w:r w:rsidRPr="00D43B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технологией и (или) требованиями организации, в которой проходила практика. </w:t>
      </w:r>
    </w:p>
    <w:p w:rsidR="00D43B45" w:rsidRPr="00D43B45" w:rsidRDefault="00D43B45" w:rsidP="00D43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B45" w:rsidRPr="00D43B45" w:rsidRDefault="00D43B45" w:rsidP="00D43B45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B45">
        <w:rPr>
          <w:rFonts w:ascii="Times New Roman" w:hAnsi="Times New Roman" w:cs="Times New Roman"/>
          <w:sz w:val="28"/>
          <w:szCs w:val="28"/>
        </w:rPr>
        <w:t>Виды работ практики и проверяемые результаты обучения по  профессиональному модулю</w:t>
      </w:r>
    </w:p>
    <w:p w:rsidR="00D43B45" w:rsidRPr="00D43B45" w:rsidRDefault="00D43B45" w:rsidP="00D43B4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3B45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D43B45" w:rsidRDefault="00D43B45" w:rsidP="00D43B45">
      <w:pPr>
        <w:spacing w:after="0"/>
        <w:jc w:val="right"/>
        <w:rPr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97"/>
        <w:gridCol w:w="4806"/>
        <w:gridCol w:w="2567"/>
      </w:tblGrid>
      <w:tr w:rsidR="00D43B45" w:rsidRPr="00D43B45" w:rsidTr="00D43B4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  <w:p w:rsidR="00D43B45" w:rsidRPr="00D43B45" w:rsidRDefault="00D43B45" w:rsidP="00D43B45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B45">
              <w:rPr>
                <w:rFonts w:ascii="Times New Roman" w:hAnsi="Times New Roman" w:cs="Times New Roman"/>
                <w:b/>
                <w:bCs/>
              </w:rPr>
              <w:t>Виды и объем работ на учебной и производственной практике, требования к их выполнению и/ или условия выполнения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D43B45" w:rsidRPr="00D43B45" w:rsidTr="00D43B4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3B45" w:rsidRPr="00D43B45" w:rsidTr="00D43B45">
        <w:trPr>
          <w:trHeight w:val="2117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должности «Кассир».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Заполнить приходные и расходные кассовые ордера, кассовую книгу, объявление на взнос наличными, чек на снятие денег с расчетного счета вручную и с использованием программы 1С: Бухгалтерия.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Рассчитать по предложенным условиям лимит остатка кассы, оформить соответствующий приказ.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Осуществить прием наличных денежных средств в кассу предприятия с одновременным занесением информации в компьютерную базу данных.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Составление и обработка отчетов кассира.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Составление описи ветхих купюр, оформление документов для передачи их в учреждения банка с целью замены на новые.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Оформить выдачу наличных денежных средств подотчетным лицам на основании служебных записок, заверенных подписью генерального директора или финансового менеджера с одновременным занесением информации в компьютерную базу данных.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Ведение учет расчетов с подотчетными лицами предприятия, проверять, оформлять и проводить в компьютерной базе данных авансовые отчеты подотчетных лиц. Заполнение журнала-ордера №7.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 xml:space="preserve">Использование контрольно-кассовой техники: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 xml:space="preserve">заправить  чековую  и  контрольную  ленты, 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 xml:space="preserve">открыть рабочую смену на ККМ на первом рассчитывающемся покупателе, 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 xml:space="preserve">определить общую сумму покупки, услуги по показаниям индикатора </w:t>
            </w:r>
            <w:r w:rsidRPr="00D43B45">
              <w:rPr>
                <w:rFonts w:ascii="Times New Roman" w:hAnsi="Times New Roman" w:cs="Times New Roman"/>
              </w:rPr>
              <w:lastRenderedPageBreak/>
              <w:t xml:space="preserve">ККМ или с помощью счетных устройств,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 xml:space="preserve">напечатать (пробить) чек на ККМ,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 xml:space="preserve">по окончании рабочего дня подготовить денежную выручку, акты и другие платежные документы, составить «Справку-отчет» (форма  КМ-6) и сдать выручку вместе с Z-отчетом по приходному кассовому ордеру бухгалтеру-кассиру или непосредственно инкассатору банка,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</w:rPr>
              <w:t>оформить  запись в «Журнале кассира-операциониста» (КМ-4)</w:t>
            </w:r>
          </w:p>
          <w:p w:rsidR="00D43B45" w:rsidRPr="00D43B45" w:rsidRDefault="00D43B45" w:rsidP="00D43B45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</w:rPr>
              <w:t>Оформить отчет по практике.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Аттестационный лист о прохождении практики </w:t>
            </w:r>
          </w:p>
          <w:p w:rsidR="00D43B45" w:rsidRPr="00D43B45" w:rsidRDefault="00D43B45" w:rsidP="00D43B4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D43B45" w:rsidRPr="00D43B45" w:rsidRDefault="00D43B45" w:rsidP="00D43B4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Положительный отзыв</w:t>
            </w:r>
          </w:p>
          <w:p w:rsidR="00D43B45" w:rsidRPr="00D43B45" w:rsidRDefault="00D43B45" w:rsidP="00D43B4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производственной практики от предприятия </w:t>
            </w:r>
          </w:p>
          <w:p w:rsidR="00D43B45" w:rsidRPr="00D43B45" w:rsidRDefault="00D43B45" w:rsidP="00D43B4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</w:tr>
    </w:tbl>
    <w:p w:rsidR="00D43B45" w:rsidRPr="009234A3" w:rsidRDefault="00D43B45" w:rsidP="00D43B45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Форма аттестационного листа 1</w:t>
      </w:r>
    </w:p>
    <w:p w:rsidR="00D43B45" w:rsidRPr="00D43B45" w:rsidRDefault="00D43B45" w:rsidP="00D4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АТТЕСТАЦИОННЫЙ ЛИСТ ПО УЧЕБНОЙ ПРАКТИКЕ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ФИО студента, № группы, специальность: 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2. Место проведения практики (организация), наименование, юридический адрес: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3.Время проведения практики: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Виды и объем работ, выполненные студентом во время практики: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72"/>
        <w:gridCol w:w="5599"/>
        <w:gridCol w:w="933"/>
        <w:gridCol w:w="1366"/>
      </w:tblGrid>
      <w:tr w:rsidR="00D43B45" w:rsidRPr="00D43B45" w:rsidTr="00D43B45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формируемых компетенций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Виды работ на учебной практике, требования к их выполнению и/ или условия выполнения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работ, час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Оценка</w:t>
            </w:r>
          </w:p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зачтено/</w:t>
            </w:r>
          </w:p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 зачтено</w:t>
            </w:r>
          </w:p>
        </w:tc>
      </w:tr>
      <w:tr w:rsidR="00D43B45" w:rsidRPr="00D43B45" w:rsidTr="00D43B45">
        <w:trPr>
          <w:trHeight w:val="270"/>
        </w:trPr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5.1 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Заполнить приходные и расходные кассовые ордера, кассовую книгу, объявление на взнос наличными, чек на снятие денег с расчетного счета вручную и с использованием программы 1С: Бухгалтерия.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564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Рассчитать по предложенным условиям лимит остатка кассы, оформить соответствующий приказ.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987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Осуществить прием наличных денежных средств в кассу предприятия с одновременным занесением информации в компьютерную базу данных.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423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Составление и обработка отчетов кассира.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833"/>
        </w:trPr>
        <w:tc>
          <w:tcPr>
            <w:tcW w:w="7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Составление описи ветхих купюр, оформление документов для передачи их в учреждения банка с целью замены на новые.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711"/>
        </w:trPr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ПК 5.2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Оформить выдачу наличных денежных средств подотчетным лицам на основании служебных записок, заверенных подписью генерального директора или финансового менеджера с одновременным занесением информации в компьютерную базу данных.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583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zh-CN"/>
              </w:rPr>
              <w:t>Ведение учет расчетов с подотчетными лицами предприятия, проверять, оформлять и проводить в компьютерной базе данных авансовые отчеты подотчетных лиц. Заполнение журнала-ордера №7.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583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zh-CN"/>
              </w:rPr>
              <w:t>ПК 5.3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Использование контрольно-кассовой техники: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заправить  чековую  и  контрольную  ленты, 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открыть рабочую смену на ККМ на первом рассчитывающемся покупателе, 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определить общую сумму покупки, услуги по показаниям индикатора ККМ или с помощью счетных устройств,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напечатать (пробить) чек на ККМ,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окончании рабочего дня подготовить </w:t>
            </w: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денежную выручку, акты и другие платежные документы, составить «Справку-отчет» (форма  КМ-6) и сдать выручку вместе с Z-отчетом по приходному кассовому ордеру бухгалтеру-кассиру или непосредственно инкассатору банка,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оформить  запись в «Журнале кассира-операциониста» (КМ-4)</w:t>
            </w:r>
          </w:p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412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оформить отчет по практике.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412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D43B45" w:rsidRPr="00D43B45" w:rsidRDefault="00D43B45" w:rsidP="00D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D43B45" w:rsidRPr="00D43B45" w:rsidRDefault="00D43B45" w:rsidP="00D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практики от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ТМТ  </w:t>
      </w: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D43B45" w:rsidRPr="00D43B45" w:rsidRDefault="00D43B45" w:rsidP="00D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3B4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zh-CN"/>
        </w:rPr>
        <w:t>(И.О. Фамилия)</w:t>
      </w:r>
    </w:p>
    <w:p w:rsidR="00D43B45" w:rsidRDefault="00D43B45" w:rsidP="00D4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  «______» _________________20_____г.   </w:t>
      </w:r>
    </w:p>
    <w:p w:rsidR="00D43B45" w:rsidRDefault="00D43B45" w:rsidP="00D43B45">
      <w:pPr>
        <w:rPr>
          <w:rFonts w:ascii="Times New Roman" w:hAnsi="Times New Roman" w:cs="Times New Roman"/>
          <w:sz w:val="28"/>
          <w:szCs w:val="28"/>
        </w:rPr>
      </w:pPr>
    </w:p>
    <w:p w:rsidR="00D43B45" w:rsidRPr="009234A3" w:rsidRDefault="00D43B45" w:rsidP="00D43B45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Форма аттестационного листа 2</w:t>
      </w:r>
    </w:p>
    <w:p w:rsidR="00D43B45" w:rsidRPr="00D43B45" w:rsidRDefault="00D43B45" w:rsidP="00D4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АТТЕСТАЦИОННЫЙ ЛИСТ ПО ПРОИЗВОДСТВЕННОЙ ПРАКТИКЕ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ФИО студента, № группы, специальность: 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2. Место проведения практики (организация), наименование, юридический адрес: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3.Время проведения практики:</w:t>
      </w:r>
    </w:p>
    <w:p w:rsidR="00D43B45" w:rsidRPr="00D43B45" w:rsidRDefault="00D43B45" w:rsidP="00D43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Виды и объем работ, выполненные студентом во время практики: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72"/>
        <w:gridCol w:w="5599"/>
        <w:gridCol w:w="933"/>
        <w:gridCol w:w="1366"/>
      </w:tblGrid>
      <w:tr w:rsidR="00D43B45" w:rsidRPr="00D43B45" w:rsidTr="00D43B45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формируемых компетенций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Виды работ на производственной практике, требования к их выполнению и/ или условия выполнения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работ, час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Оценка</w:t>
            </w:r>
          </w:p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зачтено/</w:t>
            </w:r>
          </w:p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 зачтено</w:t>
            </w:r>
          </w:p>
        </w:tc>
      </w:tr>
      <w:tr w:rsidR="00D43B45" w:rsidRPr="00D43B45" w:rsidTr="00D43B45">
        <w:trPr>
          <w:trHeight w:val="270"/>
        </w:trPr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5.1 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Заполнить приходные и расходные кассовые ордера, кассовую книгу, объявление на взнос наличными, чек на снятие денег с расчетного счета вручную и с использованием программы 1С: Бухгалтерия.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564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Рассчитать по предложенным условиям лимит остатка кассы, оформить соответствующий приказ.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987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Осуществить прием наличных денежных средств в кассу предприятия с одновременным занесением информации в компьютерную базу данных.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423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Составление и обработка отчетов кассира.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833"/>
        </w:trPr>
        <w:tc>
          <w:tcPr>
            <w:tcW w:w="7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Составление описи ветхих купюр, оформление документов для передачи их в учреждения банка с целью замены на новые.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711"/>
        </w:trPr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ПК 5.2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Оформить выдачу наличных денежных средств подотчетным лицам на основании служебных записок, заверенных подписью генерального директора или финансового менеджера с одновременным занесением информации в компьютерную базу данных.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583"/>
        </w:trPr>
        <w:tc>
          <w:tcPr>
            <w:tcW w:w="7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zh-CN"/>
              </w:rPr>
              <w:t>Ведение учет расчетов с подотчетными лицами предприятия, проверять, оформлять и проводить в компьютерной базе данных авансовые отчеты подотчетных лиц. Заполнение журнала-ордера №7.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583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zh-CN"/>
              </w:rPr>
              <w:t>ПК 5.3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Использование контрольно-кассовой техники: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заправить  чековую  и  контрольную  ленты, 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открыть рабочую смену на ККМ на первом рассчитывающемся покупателе, 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определить общую сумму покупки, услуги по показаниям индикатора ККМ или с помощью счетных устройств,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напечатать (пробить) чек на ККМ,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окончании рабочего дня подготовить </w:t>
            </w: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денежную выручку, акты и другие платежные документы, составить «Справку-отчет» (форма  КМ-6) и сдать выручку вместе с Z-отчетом по приходному кассовому ордеру бухгалтеру-кассиру или непосредственно инкассатору банка, </w:t>
            </w:r>
          </w:p>
          <w:p w:rsidR="00D43B45" w:rsidRPr="00D43B45" w:rsidRDefault="00D43B45" w:rsidP="00D43B45">
            <w:pPr>
              <w:numPr>
                <w:ilvl w:val="0"/>
                <w:numId w:val="8"/>
              </w:num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оформить  запись в «Журнале кассира-операциониста» (КМ-4)</w:t>
            </w:r>
          </w:p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412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оформить отчет по практике.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B45" w:rsidRPr="00D43B45" w:rsidTr="00D43B45">
        <w:trPr>
          <w:trHeight w:val="412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4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pacing w:after="0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43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5" w:rsidRPr="00D43B45" w:rsidRDefault="00D43B45" w:rsidP="00D43B45">
            <w:pPr>
              <w:snapToGrid w:val="0"/>
              <w:spacing w:after="0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D43B45" w:rsidRPr="00D43B45" w:rsidRDefault="00D43B45" w:rsidP="00D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D43B45" w:rsidRPr="00D43B45" w:rsidRDefault="00D43B45" w:rsidP="00D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практики от Н</w:t>
      </w:r>
      <w:r w:rsid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ТМТ         </w:t>
      </w: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</w:t>
      </w:r>
    </w:p>
    <w:p w:rsidR="00D43B45" w:rsidRPr="00D43B45" w:rsidRDefault="00D43B45" w:rsidP="00D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 w:rsid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D43B4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zh-CN"/>
        </w:rPr>
        <w:t>(И.О. Фамилия)</w:t>
      </w:r>
    </w:p>
    <w:p w:rsidR="009234A3" w:rsidRDefault="00D43B45" w:rsidP="009234A3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</w:pP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  «______» _________________20_____г.   </w:t>
      </w:r>
      <w:r w:rsidRPr="00D43B4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9234A3" w:rsidRDefault="009234A3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br w:type="page"/>
      </w:r>
    </w:p>
    <w:p w:rsidR="00D43B45" w:rsidRPr="009234A3" w:rsidRDefault="009234A3" w:rsidP="009234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Форма отзыва </w:t>
      </w:r>
    </w:p>
    <w:p w:rsidR="009234A3" w:rsidRPr="009234A3" w:rsidRDefault="009234A3" w:rsidP="009234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ОТЗЫВ</w:t>
      </w:r>
    </w:p>
    <w:p w:rsidR="009234A3" w:rsidRPr="009234A3" w:rsidRDefault="009234A3" w:rsidP="009234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руководителя производственной практики от предприятия (организации) студента </w:t>
      </w:r>
    </w:p>
    <w:p w:rsidR="009234A3" w:rsidRPr="009234A3" w:rsidRDefault="009234A3" w:rsidP="009234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НТМТ НТИ (филиала) УрФУ</w:t>
      </w:r>
    </w:p>
    <w:p w:rsidR="009234A3" w:rsidRPr="009234A3" w:rsidRDefault="009234A3" w:rsidP="0092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предприятия ____________________________________________________________________________</w:t>
      </w:r>
    </w:p>
    <w:p w:rsidR="009234A3" w:rsidRPr="009234A3" w:rsidRDefault="009234A3" w:rsidP="0092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заполнения ______________ число ______________ месяц ______________ год</w:t>
      </w:r>
    </w:p>
    <w:p w:rsidR="009234A3" w:rsidRPr="009234A3" w:rsidRDefault="009234A3" w:rsidP="009234A3">
      <w:pPr>
        <w:pBdr>
          <w:bottom w:val="single" w:sz="8" w:space="1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ФИО и должность составителя отзыва _______________________________________________</w:t>
      </w:r>
    </w:p>
    <w:p w:rsidR="009234A3" w:rsidRPr="009234A3" w:rsidRDefault="009234A3" w:rsidP="009234A3">
      <w:pPr>
        <w:pBdr>
          <w:bottom w:val="single" w:sz="8" w:space="1" w:color="000000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ФИО студента ___________________________________________________________________</w:t>
      </w:r>
    </w:p>
    <w:p w:rsidR="009234A3" w:rsidRPr="009234A3" w:rsidRDefault="009234A3" w:rsidP="009234A3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Оцените степень освоения компетенций по каждому из перечисленных критериев</w:t>
      </w:r>
    </w:p>
    <w:p w:rsidR="009234A3" w:rsidRPr="009234A3" w:rsidRDefault="009234A3" w:rsidP="009234A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63" w:type="dxa"/>
        <w:tblLayout w:type="fixed"/>
        <w:tblLook w:val="0000" w:firstRow="0" w:lastRow="0" w:firstColumn="0" w:lastColumn="0" w:noHBand="0" w:noVBand="0"/>
      </w:tblPr>
      <w:tblGrid>
        <w:gridCol w:w="8273"/>
        <w:gridCol w:w="1540"/>
      </w:tblGrid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Да/Нет</w:t>
            </w:r>
          </w:p>
        </w:tc>
      </w:tr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Умение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виде.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Способность вести учет расчетов с подотчетными лицами предприятия, проверять, оформлять и проводить в компьютерной базе данных авансовые отчеты подотчетных лиц.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tabs>
                <w:tab w:val="left" w:pos="900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Верное использование</w:t>
            </w:r>
            <w:r w:rsidRPr="009234A3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контрольно-кассовой техникой, ведение книги кассира-операциониста.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tabs>
                <w:tab w:val="left" w:pos="90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Понимание сущности и социальной значимости своей будущей профессии, проявлять к ней устойчивый интерес.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Способность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Pr="0092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Использование информационно-коммуникационных технологий для совершенствования профессиональной деятельности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4A3" w:rsidRPr="009234A3" w:rsidTr="00B558C9"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4A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A3" w:rsidRPr="009234A3" w:rsidRDefault="009234A3" w:rsidP="009234A3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234A3" w:rsidRPr="009234A3" w:rsidRDefault="009234A3" w:rsidP="0092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 период прохождения практики студент </w:t>
      </w:r>
    </w:p>
    <w:p w:rsidR="009234A3" w:rsidRPr="009234A3" w:rsidRDefault="009234A3" w:rsidP="0092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ознакомился с </w:t>
      </w:r>
    </w:p>
    <w:p w:rsidR="009234A3" w:rsidRPr="009234A3" w:rsidRDefault="009234A3" w:rsidP="0092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изучил </w:t>
      </w:r>
    </w:p>
    <w:p w:rsidR="009234A3" w:rsidRPr="009234A3" w:rsidRDefault="009234A3" w:rsidP="009234A3">
      <w:pPr>
        <w:pBdr>
          <w:bottom w:val="single" w:sz="8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приобрел профессиональный опыт </w:t>
      </w:r>
    </w:p>
    <w:p w:rsidR="009234A3" w:rsidRPr="009234A3" w:rsidRDefault="009234A3" w:rsidP="009234A3">
      <w:pPr>
        <w:pBdr>
          <w:bottom w:val="single" w:sz="8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продемонстрировал умения </w:t>
      </w:r>
    </w:p>
    <w:p w:rsidR="009234A3" w:rsidRPr="009234A3" w:rsidRDefault="009234A3" w:rsidP="009234A3">
      <w:pPr>
        <w:pBdr>
          <w:bottom w:val="single" w:sz="8" w:space="0" w:color="000000"/>
        </w:pBd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заслуживает оценки</w:t>
      </w:r>
    </w:p>
    <w:p w:rsidR="009234A3" w:rsidRPr="009234A3" w:rsidRDefault="009234A3" w:rsidP="0092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         «____» _________________ 20____ г.          </w:t>
      </w:r>
    </w:p>
    <w:p w:rsidR="009234A3" w:rsidRDefault="009234A3" w:rsidP="0092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4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Представитель предприятия ______________ /Фамилия И.О./</w:t>
      </w:r>
    </w:p>
    <w:p w:rsidR="009234A3" w:rsidRPr="009234A3" w:rsidRDefault="009234A3" w:rsidP="00923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34A3" w:rsidRPr="009234A3" w:rsidRDefault="009234A3" w:rsidP="009234A3">
      <w:pPr>
        <w:pStyle w:val="1"/>
        <w:ind w:firstLine="708"/>
        <w:jc w:val="both"/>
        <w:rPr>
          <w:rFonts w:eastAsia="Times New Roman"/>
          <w:color w:val="auto"/>
          <w:lang w:eastAsia="zh-CN"/>
        </w:rPr>
      </w:pPr>
      <w:bookmarkStart w:id="5" w:name="_Toc499812876"/>
      <w:r w:rsidRPr="009234A3">
        <w:rPr>
          <w:rFonts w:eastAsia="Times New Roman"/>
          <w:color w:val="auto"/>
          <w:lang w:eastAsia="zh-CN"/>
        </w:rPr>
        <w:lastRenderedPageBreak/>
        <w:t>2.2 Комплект материалов для оценки сформированности общих и профессиональных компетенций по виду профессиональной деятельности на экзамене (квалификационном)</w:t>
      </w:r>
      <w:bookmarkEnd w:id="5"/>
    </w:p>
    <w:p w:rsidR="009234A3" w:rsidRDefault="009234A3" w:rsidP="00923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34A3" w:rsidRPr="009234A3" w:rsidRDefault="009234A3" w:rsidP="0092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Назначение</w:t>
      </w:r>
    </w:p>
    <w:p w:rsidR="009234A3" w:rsidRPr="009234A3" w:rsidRDefault="009234A3" w:rsidP="0092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50431">
        <w:rPr>
          <w:rFonts w:ascii="Times New Roman" w:eastAsia="Times New Roman" w:hAnsi="Times New Roman" w:cs="Times New Roman"/>
          <w:sz w:val="28"/>
          <w:szCs w:val="28"/>
          <w:lang w:eastAsia="zh-CN"/>
        </w:rPr>
        <w:t>омплект оценочных материалов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предназначен для контроля и оценки результатов освоения 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ПМ 05 </w:t>
      </w:r>
      <w:r w:rsidR="00FF4996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FF4996"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>ыполнение  работ по должности служащего «кассир»</w:t>
      </w:r>
      <w:r w:rsidR="00FF4996"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специальности СПО 38.02.01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Экономика и бухгалтерский учет (по отраслям).</w:t>
      </w:r>
    </w:p>
    <w:p w:rsidR="009234A3" w:rsidRPr="009234A3" w:rsidRDefault="009234A3" w:rsidP="0092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Формой аттестации по профессиональному модулю является экзамен (квалификационный). Экзамен состоит из двух частей.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1 часть  - выполнение  практического задания;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2 часть - выполнение  практического задания.</w:t>
      </w:r>
      <w:r w:rsidRPr="009234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Итогом экзамена является однозначное решение: «вид профессиональной деятельности 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F4996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FF4996"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ыполнение </w:t>
      </w:r>
      <w:r w:rsidR="00FF499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 по должности служащего «К</w:t>
      </w:r>
      <w:r w:rsidR="00FF4996"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ассир»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  с оценкой  ____</w:t>
      </w:r>
      <w:r w:rsidRPr="009234A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(отлично, хорошо, удовлетворительно)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». Или «вид профессиональной деятельности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F4996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FF4996"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>ыполнение  работ по должности служащего «кассир»</w:t>
      </w:r>
      <w:r w:rsidR="00FF4996"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освоен  с оценкой  неудовлетворительно».</w:t>
      </w:r>
    </w:p>
    <w:p w:rsidR="009234A3" w:rsidRPr="009234A3" w:rsidRDefault="009234A3" w:rsidP="0092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Экспертная комиссия с участием представителей работодателя оценивает процесс деятельности обучающихся путем наблюдения и результат выполнения задания, представленный в форме процесса – выполнение профессионального задания.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состав комплекта входят задания для экзаменуемых и пакет экзаменатора (эксперта).</w:t>
      </w:r>
    </w:p>
    <w:p w:rsidR="009234A3" w:rsidRPr="009234A3" w:rsidRDefault="009234A3" w:rsidP="0092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Пакет экзаменующегося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часть — 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выполнение  практического задания</w:t>
      </w:r>
    </w:p>
    <w:p w:rsidR="009234A3" w:rsidRPr="009234A3" w:rsidRDefault="009234A3" w:rsidP="009234A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>Составление «Справки-отчета» (форма КМ-6), снятие показаний денежных и контрольных счетчиков ККТ. Заполнение «Журнала кассира-операциониста» (КМ-4).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Условия: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выполнение работы отводится 40 мин.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аудитории одновременно может находиться не более 15 человек. </w:t>
      </w:r>
    </w:p>
    <w:p w:rsidR="009234A3" w:rsidRPr="009234A3" w:rsidRDefault="009161E4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оформляе</w:t>
      </w:r>
      <w:r w:rsidR="009234A3"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тся на чистом бланке. В левом верхнем углу подписывается фамилия студента, группа.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Исправлять неверные записи следует, зачеркнув их тонкой линией, а рядом записать верный ответ. Использовать «штрих» не разрешается.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время экзамена не разрешается  разговаривать и задавать вопросы другим учащимся.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Оборудование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: Контрольно-кассовая машина, бланки, бумага, ручки, калькуляторы.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Методическое обеспечение: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предусматривается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Справочная литература: </w:t>
      </w:r>
      <w:r w:rsidRPr="00923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Инструкция контрольно-кассовой машины.</w:t>
      </w:r>
    </w:p>
    <w:p w:rsidR="00D35481" w:rsidRDefault="00D35481" w:rsidP="00D35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5481" w:rsidRDefault="00D35481" w:rsidP="00D35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Типовое задание</w:t>
      </w:r>
    </w:p>
    <w:p w:rsidR="00D35481" w:rsidRPr="00D35481" w:rsidRDefault="00D35481" w:rsidP="00D35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Заправить чековую ленту, открыть рабочую смену. Пробить чеки на сумму 525 руб., на сумму 1230 руб. Оформить «Справку-отчет кассира операциониста» по форме КМ-6, сдать выручку  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-отчет.</w:t>
      </w:r>
    </w:p>
    <w:p w:rsidR="00D35481" w:rsidRDefault="00D35481" w:rsidP="00923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34A3" w:rsidRPr="009234A3" w:rsidRDefault="009234A3" w:rsidP="00923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>2 часть — выполнение практического задания</w:t>
      </w:r>
    </w:p>
    <w:p w:rsidR="009234A3" w:rsidRPr="009234A3" w:rsidRDefault="009234A3" w:rsidP="00923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профессиональной задачи в программе 1С: Бухгалтерия: отражение на счетах бухгалтерского учета комплекса хозяйственных операций по учету наличных денежных средств, расчетов с подотчетными лицами, оформление соответствующих документов.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Условия: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выполнение работы отводится 40 мин. 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вариантов задания для экзаменующихся – 15.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В аудитории одновременно может находиться не более 15 человек.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Оборудование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: персональные компьютеры с лицензионной программой 1С: Бухгалтерия, бумага, ручки, калькуляторы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Методическое обеспечение: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предусматривается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Справочная литература: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 счетов бухгалтерского учета</w:t>
      </w:r>
      <w:r w:rsidRPr="00923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финансово-хозяйственной деятельности организаций, Инструкция по ведению бухгалтерского учета в программе 1С: Бухгалтерия.</w:t>
      </w:r>
    </w:p>
    <w:p w:rsidR="009234A3" w:rsidRPr="009234A3" w:rsidRDefault="009234A3" w:rsidP="0092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Типовое задание </w:t>
      </w:r>
    </w:p>
    <w:p w:rsidR="009234A3" w:rsidRPr="009234A3" w:rsidRDefault="009234A3" w:rsidP="00D35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3">
        <w:rPr>
          <w:rFonts w:ascii="Times New Roman" w:eastAsia="Times New Roman" w:hAnsi="Times New Roman" w:cs="Times New Roman"/>
          <w:sz w:val="28"/>
          <w:szCs w:val="28"/>
        </w:rPr>
        <w:t xml:space="preserve">В программе 1С: Бухгалтерия составить и обработать авансовый отчет № 1 от 7.01.200__г. менеджера Савушкина Владимира Петровича, ПКО, РКО.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3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</w:rPr>
        <w:t xml:space="preserve">К авансовому отчету Савушкина Владимира Петровича приложены: командировочное удостоверение; железнодорожные билеты Тамбов–Москва, Москва–Тамбов, стоимостью 1500 р.  каждый (в том числе НДС 229 р. в каждом билете); счет за проживание в гостинице «Алтай» с 1.01 по 5.01.200__г. стоимостью 500 р. в сутки (в том числе НДС отдельной строкой – 381 р. 36 к.). на поездку Савушкина В.П. был издан приказ в г. Москву на семь суток с 31.12. по 6.01.200__г. и выдан аванс в размере 6700 р.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Недостающие исходные данные ввести самостоятельно.</w:t>
      </w:r>
    </w:p>
    <w:p w:rsidR="009234A3" w:rsidRPr="009234A3" w:rsidRDefault="009234A3" w:rsidP="009234A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Пакет экзаменатора</w:t>
      </w:r>
    </w:p>
    <w:p w:rsidR="009234A3" w:rsidRPr="009234A3" w:rsidRDefault="009234A3" w:rsidP="0092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Рекомендации по проведению оценки.</w:t>
      </w:r>
    </w:p>
    <w:p w:rsidR="009234A3" w:rsidRPr="009234A3" w:rsidRDefault="009234A3" w:rsidP="009234A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>Ознакомьтесь с заданиями и их вариантами, оцениваемыми компетенциями, показателями и критериями оценки, а также информацией оценочной ведомости по профессиональному модулю.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Каждый член экспертной комиссии оценивает процесс выполнения практических заданий, по результатам  выносится коллегиальное решение. При наличии различных мнений членов экзаменационной комиссии окончательное решение принимает представитель работодателя. 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Итогом экзамена является однозначное решение: «вид профессиональной деятельности 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F4996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FF4996"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ыполнение  работ по должности </w:t>
      </w:r>
      <w:r w:rsidR="00FF4996"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служащего «кассир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 с оценкой  ____</w:t>
      </w:r>
      <w:r w:rsidRPr="009234A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(отлично, хорошо, удовлетворительно)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». Или «вид профессиональной деятельности</w:t>
      </w: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F4996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FF4996"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>ыполнение  работ по должности служащего «кассир»</w:t>
      </w:r>
      <w:r w:rsidR="00FF4996"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освоен с оценкой неудовлетворительно».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Вид профессиональной деятельности считается освоенным, если зачтена учебная и производственная практики. Сформированность ПК 5.1, ПК 5.2, ПК 5.3 подтверждается выпол</w:t>
      </w:r>
      <w:r w:rsidR="00F1475E"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нением практических заданий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экзамене (квалификационном). </w:t>
      </w:r>
    </w:p>
    <w:p w:rsidR="009234A3" w:rsidRPr="009234A3" w:rsidRDefault="009234A3" w:rsidP="00F147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Количество </w:t>
      </w:r>
      <w:r w:rsidRPr="009234A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оценок «да» по критериям оценки результата на оценку «удовлетворительно» должно быть не менее 7, что соответствует 65%, на оценку «хорошо» - не менее 8 (75%), на оценку «отлично» - не менее 10 (90%).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Условия: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выполнение практической работы отводится 40 мин. 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выполнение практической работы отводится 40 мин. 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практических заданий – 15. </w:t>
      </w:r>
    </w:p>
    <w:p w:rsidR="009234A3" w:rsidRPr="009234A3" w:rsidRDefault="009234A3" w:rsidP="009234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В аудитории одновременно может находиться не более 15 человек.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Оборудование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: персональные компьютеры с лицензионной программой 1С: Бухгалтерия, бумага, ручки, калькуляторы, Контрольно-кассовая машина, бланки.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Методическое обеспечение: 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предусматривается</w:t>
      </w:r>
    </w:p>
    <w:p w:rsidR="009234A3" w:rsidRPr="009234A3" w:rsidRDefault="009234A3" w:rsidP="009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Справочная литература:</w:t>
      </w:r>
      <w:r w:rsidRPr="0092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 счетов бухгалтерского учета</w:t>
      </w:r>
      <w:r w:rsidRPr="00923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финансово-хозяйственной деятельности организаций, Инструкция по ведению бухгалтерского учета в программе 1С: Бухгалтерия, краткая инструкция Контрольно-кассовой машины.</w:t>
      </w:r>
    </w:p>
    <w:p w:rsidR="00240CBA" w:rsidRDefault="00240CBA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br w:type="page"/>
      </w:r>
    </w:p>
    <w:p w:rsidR="00240CBA" w:rsidRPr="00240CBA" w:rsidRDefault="00240CBA" w:rsidP="00240C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40CBA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оценочная ведомость по профессиональному модулю</w:t>
      </w:r>
    </w:p>
    <w:p w:rsidR="00240CBA" w:rsidRPr="00240CBA" w:rsidRDefault="00240CBA" w:rsidP="00240CB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ВЫПОЛНЕНИЕ  РАБОТ ПО ДОЛЖНОСТИ СЛУЖАЩЕГО «КАССИР»  </w:t>
      </w:r>
    </w:p>
    <w:p w:rsidR="00240CBA" w:rsidRPr="00240CBA" w:rsidRDefault="00240CBA" w:rsidP="00240CB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код и наименование</w:t>
      </w:r>
      <w:r w:rsidRPr="00240C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CB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профессионального модуля</w:t>
      </w:r>
    </w:p>
    <w:p w:rsidR="00240CBA" w:rsidRPr="00240CBA" w:rsidRDefault="00240CBA" w:rsidP="00240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ФИО </w:t>
      </w:r>
    </w:p>
    <w:p w:rsidR="00240CBA" w:rsidRPr="00240CBA" w:rsidRDefault="00240CBA" w:rsidP="0024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240CB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обучающийся на ___________ курсе по специальности СПО</w:t>
      </w:r>
    </w:p>
    <w:p w:rsidR="00240CBA" w:rsidRPr="00240CBA" w:rsidRDefault="00240CBA" w:rsidP="00240CB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240CBA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38.02.01 Экономика и бухгалтерский учет (по отраслям)</w:t>
      </w:r>
    </w:p>
    <w:p w:rsidR="00240CBA" w:rsidRPr="00240CBA" w:rsidRDefault="00240CBA" w:rsidP="00240CB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szCs w:val="24"/>
          <w:lang w:eastAsia="zh-CN"/>
        </w:rPr>
        <w:t xml:space="preserve">____________________________ </w:t>
      </w:r>
      <w:r w:rsidRPr="00240C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программу профессионального модуля </w:t>
      </w:r>
    </w:p>
    <w:p w:rsidR="00240CBA" w:rsidRPr="00240CBA" w:rsidRDefault="00240CBA" w:rsidP="00240CBA">
      <w:pPr>
        <w:spacing w:after="0" w:line="360" w:lineRule="auto"/>
        <w:ind w:firstLine="708"/>
        <w:rPr>
          <w:rFonts w:ascii="Times New Roman" w:eastAsia="Times New Roman" w:hAnsi="Times New Roman" w:cs="Times New Roman"/>
          <w:u w:val="single"/>
          <w:lang w:eastAsia="zh-CN"/>
        </w:rPr>
      </w:pPr>
      <w:r w:rsidRPr="00240CBA">
        <w:rPr>
          <w:rFonts w:ascii="Times New Roman" w:eastAsia="Times New Roman" w:hAnsi="Times New Roman" w:cs="Times New Roman"/>
          <w:i/>
          <w:szCs w:val="24"/>
          <w:lang w:eastAsia="zh-CN"/>
        </w:rPr>
        <w:t xml:space="preserve">освоил(а)/ не освоил(а)  </w:t>
      </w:r>
    </w:p>
    <w:p w:rsidR="00240CBA" w:rsidRPr="00240CBA" w:rsidRDefault="00240CBA" w:rsidP="00240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u w:val="single"/>
          <w:lang w:eastAsia="zh-CN"/>
        </w:rPr>
        <w:t xml:space="preserve">ВЫПОЛНЕНИЕ  РАБОТ ПО ДОЛЖНОСТИ СЛУЖАЩЕГО «КАССИР»  </w:t>
      </w:r>
      <w:r w:rsidRPr="00240CB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</w:t>
      </w:r>
    </w:p>
    <w:p w:rsidR="00240CBA" w:rsidRPr="00240CBA" w:rsidRDefault="00240CBA" w:rsidP="00240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sz w:val="24"/>
          <w:szCs w:val="24"/>
          <w:lang w:eastAsia="zh-CN"/>
        </w:rPr>
        <w:t>с оценкой_________</w:t>
      </w:r>
    </w:p>
    <w:p w:rsidR="00240CBA" w:rsidRPr="00240CBA" w:rsidRDefault="00240CBA" w:rsidP="00240C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объеме _________ часов с «__» _________ 20__ г. по «___» ____________20__ г.</w:t>
      </w:r>
    </w:p>
    <w:p w:rsidR="00240CBA" w:rsidRPr="00240CBA" w:rsidRDefault="00240CBA" w:rsidP="00240C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0C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промежуточной аттестации по элементам профессионального модуля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2"/>
        <w:gridCol w:w="3112"/>
        <w:gridCol w:w="3346"/>
      </w:tblGrid>
      <w:tr w:rsidR="00240CBA" w:rsidRPr="00240CBA" w:rsidTr="00240CBA"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Элементы модуля</w:t>
            </w:r>
          </w:p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(код и наименование МДК, код практик)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Формы промежуточной аттестации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Оценка</w:t>
            </w:r>
          </w:p>
        </w:tc>
      </w:tr>
      <w:tr w:rsidR="00240CBA" w:rsidRPr="00240CBA" w:rsidTr="00240CBA"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чебная практика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CBA" w:rsidRPr="00240CBA" w:rsidTr="00240CBA"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роизводственная практика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Зачет 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40CBA" w:rsidRPr="00240CBA" w:rsidRDefault="00240CBA" w:rsidP="00240CBA">
      <w:pPr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240C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Итоги экзамена (квалификационного) по профессиональному модулю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4"/>
        <w:gridCol w:w="3011"/>
        <w:gridCol w:w="2703"/>
        <w:gridCol w:w="1462"/>
      </w:tblGrid>
      <w:tr w:rsidR="00240CBA" w:rsidRPr="00240CBA" w:rsidTr="00240CBA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Коды и наименование </w:t>
            </w:r>
          </w:p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lang w:eastAsia="zh-CN"/>
              </w:rPr>
              <w:t>проверяемых компетенций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Показатели оценки </w:t>
            </w:r>
          </w:p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lang w:eastAsia="zh-CN"/>
              </w:rPr>
              <w:t>результата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Критерии оценки </w:t>
            </w:r>
          </w:p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результата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Оценка </w:t>
            </w:r>
          </w:p>
          <w:p w:rsidR="00240CBA" w:rsidRPr="00240CBA" w:rsidRDefault="00240CBA" w:rsidP="002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/>
                <w:lang w:eastAsia="zh-CN"/>
              </w:rPr>
              <w:t>(да / нет)</w:t>
            </w:r>
          </w:p>
        </w:tc>
      </w:tr>
      <w:tr w:rsidR="00240CBA" w:rsidRPr="00240CBA" w:rsidTr="00240CBA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FF49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5.1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виде.</w:t>
            </w:r>
          </w:p>
          <w:p w:rsidR="00240CBA" w:rsidRPr="00240CBA" w:rsidRDefault="00240CBA" w:rsidP="00240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5.2  Вести учет расчетов с подотчетными лицами предприятия, проверять, оформлять и проводить в компьютерной базе </w:t>
            </w: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данных авансовые отчеты подотчетных лиц.</w:t>
            </w:r>
          </w:p>
          <w:p w:rsidR="00240CBA" w:rsidRPr="00240CBA" w:rsidRDefault="00240CBA" w:rsidP="00240CBA">
            <w:pPr>
              <w:tabs>
                <w:tab w:val="left" w:pos="1474"/>
              </w:tabs>
              <w:suppressAutoHyphens/>
              <w:autoSpaceDE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ПК5.3 Пользоваться контрольно-кассовой техникой, вести книгу кассира-операциониста.</w:t>
            </w:r>
          </w:p>
          <w:p w:rsidR="00240CBA" w:rsidRPr="00240CBA" w:rsidRDefault="00240CBA" w:rsidP="00240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ОК 2. </w:t>
            </w:r>
            <w:r w:rsidRPr="00240CB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ОК 3. </w:t>
            </w:r>
            <w:r w:rsidRPr="00240CB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Решать проблемы, оценивать риски и принимать решения в нестандартных ситуациях.</w:t>
            </w: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9. Ориентироваться в условиях частой смены технологий в профессиональной деятельности</w:t>
            </w:r>
          </w:p>
          <w:p w:rsidR="00240CBA" w:rsidRPr="00240CBA" w:rsidRDefault="00240CBA" w:rsidP="00240CBA">
            <w:pPr>
              <w:tabs>
                <w:tab w:val="left" w:pos="29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widowControl w:val="0"/>
              <w:tabs>
                <w:tab w:val="left" w:pos="198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-соответствие бухгалтерских проводок по учету денежных средств и расчетов с подотчетными лицами </w:t>
            </w:r>
            <w:r w:rsidRPr="0024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Плану счетов бухгалтерского учета финансово-хозяйственной деятельности организаций</w:t>
            </w:r>
            <w:r w:rsidRPr="00240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  ПБУ 3/2006 и др. нормативным документам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-соответствие оформления ПКО, РКО, кассовой книги, отчета кассира требованиям Положения Банка России от 12 октября 2011 г. N 373-П "О порядке ведения кассовых операций с банкнотами и монетой Банка России на территории Российской Федерации"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-соблюдение требований </w:t>
            </w:r>
            <w:r w:rsidRPr="00240C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Положения об особенностях направления работников в служебные командировки, утв. Постановлением Правительства РФ 13.10.08 № 749; 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-соответствие оформления унифицированной формы авансового отчета требованиям ФЗ «О бухгалтерском учете», «Порядку ведения кассовых операций в РФ».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-Выбор и применение рациональных методов и способов решения профессиональных задач в области бухгалтерского учета в стандартных и нестандартных ситуациях </w:t>
            </w:r>
          </w:p>
          <w:p w:rsidR="00240CBA" w:rsidRPr="00240CBA" w:rsidRDefault="00240CBA" w:rsidP="00240CBA">
            <w:pPr>
              <w:widowControl w:val="0"/>
              <w:tabs>
                <w:tab w:val="left" w:pos="63"/>
              </w:tabs>
              <w:suppressAutoHyphens/>
              <w:autoSpaceDE w:val="0"/>
              <w:spacing w:after="0" w:line="240" w:lineRule="auto"/>
              <w:ind w:left="20" w:right="-93" w:hanging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Проведение бухгалтерских операций по учету денежных средств в соответствии с изменениями в нормативно-правовых актах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-правильное составление бухгалтерских  проводок при решении профессиональных задач по учету наличных денежных средств и денежных документов, расчетов с подотчетными лицами;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-верное оформление ПКО, РКО, кассовой книги; 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-верное оформление отчета кассира;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-верное оформление авансовых отчетов, журнала-ордера  №7;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-отсутствие ошибок в оформлении реквизитов; 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-отсутствие арифметических, орфографических ошибок;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-свободное владение программой 1С: Бухгалтерия в части учета денежных средств;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выбор рационального метода решения профессиональных задач с учетом изменений в законодательстве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верное оформление «Справки-отчета» (форма КМ-6)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верное оформление  «Журнала кассира-операциониста» форма (КМ-4)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защиты отчетов</w:t>
            </w:r>
            <w:r w:rsidRPr="00240C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практике.</w:t>
            </w: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0CBA" w:rsidRPr="00240CBA" w:rsidTr="00240CBA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Количество оценок «да»____, _____%</w:t>
            </w:r>
          </w:p>
        </w:tc>
      </w:tr>
      <w:tr w:rsidR="00240CBA" w:rsidRPr="00240CBA" w:rsidTr="00240CBA">
        <w:trPr>
          <w:trHeight w:val="871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Дата ___.___.20___ </w:t>
            </w:r>
            <w:r w:rsidRPr="0024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24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Подписи членов экзаменационной комиссии</w:t>
            </w: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30082" w:rsidRDefault="00E30082" w:rsidP="00D43B45">
      <w:pPr>
        <w:rPr>
          <w:rFonts w:ascii="Times New Roman" w:hAnsi="Times New Roman" w:cs="Times New Roman"/>
          <w:sz w:val="28"/>
          <w:szCs w:val="28"/>
        </w:rPr>
      </w:pPr>
    </w:p>
    <w:p w:rsidR="00E30082" w:rsidRDefault="00E3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082" w:rsidRPr="00E30082" w:rsidRDefault="00E30082" w:rsidP="00E30082">
      <w:pPr>
        <w:pageBreakBefore/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Arial CYR"/>
          <w:sz w:val="20"/>
          <w:szCs w:val="20"/>
          <w:lang w:eastAsia="zh-CN"/>
        </w:rPr>
        <w:lastRenderedPageBreak/>
        <w:t xml:space="preserve">Федеральное государственное автономное образовательное учреждение </w:t>
      </w:r>
      <w:r w:rsidRPr="00E30082">
        <w:rPr>
          <w:rFonts w:ascii="Times New Roman" w:eastAsia="Times New Roman" w:hAnsi="Times New Roman" w:cs="Arial CYR"/>
          <w:sz w:val="20"/>
          <w:szCs w:val="20"/>
          <w:lang w:eastAsia="zh-CN"/>
        </w:rPr>
        <w:br/>
        <w:t xml:space="preserve">высшего образования </w:t>
      </w:r>
      <w:r w:rsidRPr="00E30082">
        <w:rPr>
          <w:rFonts w:ascii="Times New Roman" w:eastAsia="Times New Roman" w:hAnsi="Times New Roman" w:cs="Arial CYR"/>
          <w:sz w:val="20"/>
          <w:szCs w:val="20"/>
          <w:lang w:eastAsia="zh-CN"/>
        </w:rPr>
        <w:br/>
        <w:t>"Уральский федеральный университет имени первого Президента России Б.Н.Ельцина"</w:t>
      </w:r>
    </w:p>
    <w:p w:rsidR="00E30082" w:rsidRPr="00E30082" w:rsidRDefault="00E30082" w:rsidP="00E30082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eastAsia="zh-CN"/>
        </w:rPr>
      </w:pPr>
    </w:p>
    <w:p w:rsidR="00E30082" w:rsidRPr="00E30082" w:rsidRDefault="00E30082" w:rsidP="00E30082">
      <w:pPr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  <w:t>Экзаменационная сводная  ведомость ________</w:t>
      </w:r>
    </w:p>
    <w:p w:rsidR="00E30082" w:rsidRPr="00E30082" w:rsidRDefault="00E30082" w:rsidP="00E3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sz w:val="28"/>
          <w:szCs w:val="28"/>
          <w:lang w:eastAsia="zh-CN"/>
        </w:rPr>
        <w:t>учебный год ___________________________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  <w:t>Филиал</w:t>
      </w:r>
      <w:r w:rsidRPr="00E30082">
        <w:rPr>
          <w:rFonts w:ascii="Times New Roman" w:eastAsia="Times New Roman" w:hAnsi="Times New Roman" w:cs="Arial CYR"/>
          <w:sz w:val="28"/>
          <w:szCs w:val="28"/>
          <w:lang w:eastAsia="zh-CN"/>
        </w:rPr>
        <w:t xml:space="preserve">           Нижнетагильский машиностроительный техникум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  <w:t xml:space="preserve">Направление обучения         </w:t>
      </w:r>
      <w:r w:rsidRPr="00E30082">
        <w:rPr>
          <w:rFonts w:ascii="Times New Roman" w:eastAsia="Times New Roman" w:hAnsi="Times New Roman" w:cs="Arial CYR"/>
          <w:sz w:val="28"/>
          <w:szCs w:val="28"/>
          <w:u w:val="single"/>
          <w:lang w:eastAsia="zh-CN"/>
        </w:rPr>
        <w:t>38.02.01</w:t>
      </w:r>
      <w:r w:rsidRPr="00E30082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Экономика и бухгалтерский учет</w:t>
      </w:r>
    </w:p>
    <w:p w:rsidR="00E30082" w:rsidRDefault="00E30082" w:rsidP="00E30082">
      <w:pPr>
        <w:spacing w:after="0" w:line="360" w:lineRule="auto"/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  <w:t xml:space="preserve">Профессиональный модуль  </w:t>
      </w:r>
    </w:p>
    <w:p w:rsidR="00E30082" w:rsidRPr="00E30082" w:rsidRDefault="00E30082" w:rsidP="00E300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082">
        <w:rPr>
          <w:rFonts w:ascii="Times New Roman" w:eastAsia="Calibri" w:hAnsi="Times New Roman" w:cs="Arial CYR"/>
          <w:sz w:val="28"/>
          <w:szCs w:val="28"/>
          <w:u w:val="single"/>
          <w:lang w:eastAsia="zh-CN"/>
        </w:rPr>
        <w:t xml:space="preserve">ВЫПОЛНЕНИЕ  РАБОТ ПО ДОЛЖНОСТИ СЛУЖАЩЕГО «КАССИР» </w:t>
      </w:r>
    </w:p>
    <w:p w:rsidR="00E30082" w:rsidRPr="00E30082" w:rsidRDefault="00E30082" w:rsidP="00E30082">
      <w:pPr>
        <w:spacing w:after="0" w:line="360" w:lineRule="auto"/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объеме _________ часов с «__»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 20__ г. по «___»</w:t>
      </w:r>
      <w:r w:rsidRPr="00E3008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________20__ г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Arial CYR"/>
          <w:b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  <w:t xml:space="preserve">Преподаватель  </w:t>
      </w:r>
      <w:r w:rsidRPr="00E30082">
        <w:rPr>
          <w:rFonts w:ascii="Times New Roman" w:eastAsia="Times New Roman" w:hAnsi="Times New Roman" w:cs="Arial CYR"/>
          <w:sz w:val="28"/>
          <w:szCs w:val="28"/>
          <w:lang w:eastAsia="zh-CN"/>
        </w:rPr>
        <w:t>_________________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b/>
          <w:sz w:val="28"/>
          <w:szCs w:val="28"/>
          <w:lang w:eastAsia="zh-CN"/>
        </w:rPr>
        <w:t xml:space="preserve">Члены экзаменационной комиссии 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Arial CYR"/>
          <w:b/>
          <w:bCs/>
          <w:sz w:val="28"/>
          <w:szCs w:val="28"/>
          <w:lang w:eastAsia="zh-CN"/>
        </w:rPr>
        <w:t xml:space="preserve">Дата сдачи   </w:t>
      </w:r>
      <w:r w:rsidRPr="00E30082">
        <w:rPr>
          <w:rFonts w:ascii="Times New Roman" w:eastAsia="Times New Roman" w:hAnsi="Times New Roman" w:cs="Arial CYR"/>
          <w:sz w:val="28"/>
          <w:szCs w:val="28"/>
          <w:lang w:eastAsia="zh-CN"/>
        </w:rPr>
        <w:t>___________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профессиональных компетенций: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190"/>
        <w:gridCol w:w="5905"/>
      </w:tblGrid>
      <w:tr w:rsidR="00E30082" w:rsidRPr="00E30082" w:rsidTr="00B558C9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Профессиональные компетенции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Показатели оценки результата</w:t>
            </w:r>
          </w:p>
        </w:tc>
      </w:tr>
      <w:tr w:rsidR="00E30082" w:rsidRPr="00E30082" w:rsidTr="00B558C9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ПК 5.1 Осуществлять операции с наличными денежными средствами и денежными документами, вести на основе приходных и расходных ордеров кассовую книгу, составлять кассовую отчетность в бумажном и электронном виде.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-соответствие бухгалтерских проводок по учету денежных средств Плану счетов бухгалтерского учета финансово-хозяйственной деятельности организаций,   ПБУ 3/2006 и др. нормативным документам</w:t>
            </w:r>
          </w:p>
          <w:p w:rsidR="00E30082" w:rsidRPr="00E30082" w:rsidRDefault="00E30082" w:rsidP="00E3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заполнение форм кассовых документов в соответствии с требованиям Положения Банка России от 12 октября 2011 г. N 373-П "О порядке ведения кассовых операций с банкнотами и монетой Банка России на территории Российской Федерации";</w:t>
            </w:r>
          </w:p>
        </w:tc>
      </w:tr>
      <w:tr w:rsidR="00E30082" w:rsidRPr="00E30082" w:rsidTr="00B558C9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ПК 5.2  Вести учет расчетов с подотчетными лицами предприятия, проверять, оформлять и проводить в компьютерной базе данных авансовые отчеты подотчетных лиц.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-соответствие бухгалтерских проводок по учету расчетов с подотчетными лицами Плану счетов бухгалтерского учета финансово-хозяйственной деятельности организаций;</w:t>
            </w:r>
          </w:p>
        </w:tc>
      </w:tr>
      <w:tr w:rsidR="00E30082" w:rsidRPr="00E30082" w:rsidTr="00B558C9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ПК 5.3 Пользоваться контрольно-кассовой техникой, вести книгу кассира-операциониста.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-использование ККТ в соответствии с инструкцией и руководством по эксплуатации ККТ, Типовыми правилами эксплуатации ККМ при осуществлении денежных расчетов с населением.</w:t>
            </w:r>
          </w:p>
        </w:tc>
      </w:tr>
    </w:tbl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освоения профессионального модуля: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100"/>
        <w:gridCol w:w="1230"/>
        <w:gridCol w:w="1260"/>
        <w:gridCol w:w="1365"/>
        <w:gridCol w:w="1470"/>
        <w:gridCol w:w="1290"/>
        <w:gridCol w:w="1300"/>
      </w:tblGrid>
      <w:tr w:rsidR="00E30082" w:rsidRPr="00E30082" w:rsidTr="00B558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 5.1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 5.2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 5.3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ПМ</w:t>
            </w:r>
          </w:p>
        </w:tc>
      </w:tr>
      <w:tr w:rsidR="00E30082" w:rsidRPr="00E30082" w:rsidTr="00B558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Иванов И.И.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зачтено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зачтено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2" w:rsidRPr="00173307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Освоен</w:t>
            </w:r>
          </w:p>
          <w:p w:rsidR="00E30082" w:rsidRPr="00E30082" w:rsidRDefault="00E30082" w:rsidP="00173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(хорошо)</w:t>
            </w:r>
          </w:p>
        </w:tc>
      </w:tr>
      <w:tr w:rsidR="00E30082" w:rsidRPr="00E30082" w:rsidTr="00B558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2" w:rsidRPr="00E30082" w:rsidRDefault="00E30082" w:rsidP="00E300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 по ПМ:              отлично     __________                   хорошо        __________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удовлетворительно ____________    неудовлетворительно _________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не допущены    __________                      не явилось              __________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Подписи членов экзаменационной комиссии            </w:t>
      </w:r>
    </w:p>
    <w:p w:rsidR="00E30082" w:rsidRPr="00E30082" w:rsidRDefault="00E30082" w:rsidP="00E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Зав. отделением ОЗО и ДУ                       ______________</w:t>
      </w:r>
    </w:p>
    <w:p w:rsidR="00240CBA" w:rsidRDefault="00240CBA" w:rsidP="00D43B45">
      <w:pPr>
        <w:rPr>
          <w:rFonts w:ascii="Times New Roman" w:hAnsi="Times New Roman" w:cs="Times New Roman"/>
          <w:sz w:val="28"/>
          <w:szCs w:val="28"/>
        </w:rPr>
      </w:pPr>
    </w:p>
    <w:p w:rsidR="00240CBA" w:rsidRDefault="0024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17BA" w:rsidRPr="006417BA" w:rsidRDefault="006417BA" w:rsidP="006417B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lastRenderedPageBreak/>
        <w:t>Ниже приведен лист самооценки, который предлагается для заполнения обучающемуся после выполнения заданий.</w:t>
      </w:r>
    </w:p>
    <w:p w:rsidR="006417BA" w:rsidRDefault="006417BA" w:rsidP="00500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</w:pPr>
    </w:p>
    <w:p w:rsidR="005005C0" w:rsidRPr="005005C0" w:rsidRDefault="005005C0" w:rsidP="00500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</w:pPr>
      <w:r w:rsidRPr="005005C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>Лист самооценки</w:t>
      </w:r>
    </w:p>
    <w:p w:rsidR="005005C0" w:rsidRPr="005005C0" w:rsidRDefault="005005C0" w:rsidP="00500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</w:pPr>
      <w:r w:rsidRPr="005005C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>Студента___________________________________</w:t>
      </w:r>
    </w:p>
    <w:p w:rsidR="005005C0" w:rsidRPr="005005C0" w:rsidRDefault="005005C0" w:rsidP="00500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</w:pPr>
      <w:r w:rsidRPr="005005C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 xml:space="preserve">Группа </w:t>
      </w:r>
      <w:r w:rsidR="006417B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>____________________________________</w:t>
      </w:r>
    </w:p>
    <w:p w:rsidR="005005C0" w:rsidRDefault="005005C0" w:rsidP="00500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</w:pPr>
    </w:p>
    <w:p w:rsidR="00331BA5" w:rsidRPr="00331BA5" w:rsidRDefault="00331BA5" w:rsidP="00331B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31BA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>Критерии оценки</w:t>
      </w:r>
    </w:p>
    <w:p w:rsidR="00331BA5" w:rsidRPr="00331BA5" w:rsidRDefault="00331BA5" w:rsidP="00331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31BA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За каждое выполненное задание ставится 1 балл.</w:t>
      </w:r>
    </w:p>
    <w:p w:rsidR="00331BA5" w:rsidRPr="00331BA5" w:rsidRDefault="00331BA5" w:rsidP="00331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31BA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Максимально возможное количество баллов 8. </w:t>
      </w:r>
    </w:p>
    <w:p w:rsidR="00331BA5" w:rsidRPr="00331BA5" w:rsidRDefault="00331BA5" w:rsidP="00331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31BA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Оценка «отлично» выставляется при количестве баллов не менее 7, </w:t>
      </w:r>
    </w:p>
    <w:p w:rsidR="00331BA5" w:rsidRPr="00331BA5" w:rsidRDefault="00331BA5" w:rsidP="00331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31BA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«хорошо» 6  баллов,                    </w:t>
      </w:r>
    </w:p>
    <w:p w:rsidR="00331BA5" w:rsidRPr="00331BA5" w:rsidRDefault="00331BA5" w:rsidP="00331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31BA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«удовлетворительно» 5 баллов,</w:t>
      </w:r>
    </w:p>
    <w:p w:rsidR="00331BA5" w:rsidRPr="00331BA5" w:rsidRDefault="00331BA5" w:rsidP="00331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31BA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«неудовлетворительно» менее 5 баллов.</w:t>
      </w:r>
    </w:p>
    <w:p w:rsidR="00331BA5" w:rsidRPr="005005C0" w:rsidRDefault="00331BA5" w:rsidP="00500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5005C0" w:rsidRPr="005005C0" w:rsidTr="009131CB">
        <w:tc>
          <w:tcPr>
            <w:tcW w:w="7621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005C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Показатель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005C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Оценка,</w:t>
            </w:r>
          </w:p>
          <w:p w:rsidR="005005C0" w:rsidRPr="005005C0" w:rsidRDefault="005005C0" w:rsidP="0050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005C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0-1 балл</w:t>
            </w:r>
          </w:p>
        </w:tc>
      </w:tr>
      <w:tr w:rsidR="005005C0" w:rsidRPr="005005C0" w:rsidTr="009131CB">
        <w:tc>
          <w:tcPr>
            <w:tcW w:w="7621" w:type="dxa"/>
          </w:tcPr>
          <w:p w:rsidR="005005C0" w:rsidRPr="005005C0" w:rsidRDefault="006417BA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Заполнены все реквизиты в документах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5005C0" w:rsidRPr="005005C0" w:rsidTr="009131CB">
        <w:tc>
          <w:tcPr>
            <w:tcW w:w="7621" w:type="dxa"/>
          </w:tcPr>
          <w:p w:rsidR="005005C0" w:rsidRPr="005005C0" w:rsidRDefault="006417BA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Правильно составлены бухгалтерские проводки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5005C0" w:rsidRPr="005005C0" w:rsidTr="009131CB">
        <w:tc>
          <w:tcPr>
            <w:tcW w:w="7621" w:type="dxa"/>
          </w:tcPr>
          <w:p w:rsidR="005005C0" w:rsidRPr="005005C0" w:rsidRDefault="006417BA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Заполнен журнал-ордер № 7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331BA5" w:rsidRPr="005005C0" w:rsidTr="009131CB">
        <w:tc>
          <w:tcPr>
            <w:tcW w:w="7621" w:type="dxa"/>
          </w:tcPr>
          <w:p w:rsidR="00331BA5" w:rsidRDefault="00331BA5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Сняты показания денежных и контрольных счетчиков</w:t>
            </w:r>
          </w:p>
        </w:tc>
        <w:tc>
          <w:tcPr>
            <w:tcW w:w="1949" w:type="dxa"/>
          </w:tcPr>
          <w:p w:rsidR="00331BA5" w:rsidRPr="005005C0" w:rsidRDefault="00331BA5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5005C0" w:rsidRPr="005005C0" w:rsidTr="009131CB">
        <w:tc>
          <w:tcPr>
            <w:tcW w:w="7621" w:type="dxa"/>
          </w:tcPr>
          <w:p w:rsidR="005005C0" w:rsidRPr="005005C0" w:rsidRDefault="006417BA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Заполнена Справка-отчет кассира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6417BA" w:rsidRPr="005005C0" w:rsidTr="009131CB">
        <w:tc>
          <w:tcPr>
            <w:tcW w:w="7621" w:type="dxa"/>
          </w:tcPr>
          <w:p w:rsidR="006417BA" w:rsidRDefault="006417BA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Заполнен Журнал кассира-операциониста</w:t>
            </w:r>
          </w:p>
        </w:tc>
        <w:tc>
          <w:tcPr>
            <w:tcW w:w="1949" w:type="dxa"/>
          </w:tcPr>
          <w:p w:rsidR="006417BA" w:rsidRPr="005005C0" w:rsidRDefault="006417BA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5005C0" w:rsidRPr="005005C0" w:rsidTr="009131CB">
        <w:tc>
          <w:tcPr>
            <w:tcW w:w="7621" w:type="dxa"/>
          </w:tcPr>
          <w:p w:rsidR="005005C0" w:rsidRPr="005005C0" w:rsidRDefault="006417BA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Сделаны проводки в программе 1С:Бухгалтерия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5005C0" w:rsidRPr="005005C0" w:rsidTr="009131CB">
        <w:tc>
          <w:tcPr>
            <w:tcW w:w="7621" w:type="dxa"/>
          </w:tcPr>
          <w:p w:rsidR="005005C0" w:rsidRPr="005005C0" w:rsidRDefault="00331BA5" w:rsidP="005005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Оформлен авансовый отчет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5005C0" w:rsidRPr="005005C0" w:rsidTr="009131CB">
        <w:tc>
          <w:tcPr>
            <w:tcW w:w="7621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05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ОЦЕНКА РАБОТЫ</w:t>
            </w:r>
          </w:p>
        </w:tc>
        <w:tc>
          <w:tcPr>
            <w:tcW w:w="1949" w:type="dxa"/>
          </w:tcPr>
          <w:p w:rsidR="005005C0" w:rsidRPr="005005C0" w:rsidRDefault="005005C0" w:rsidP="00500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</w:tbl>
    <w:p w:rsidR="005005C0" w:rsidRPr="005005C0" w:rsidRDefault="005005C0" w:rsidP="005005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</w:p>
    <w:p w:rsidR="00291EB6" w:rsidRDefault="00291EB6">
      <w:pPr>
        <w:rPr>
          <w:rFonts w:asciiTheme="majorHAnsi" w:eastAsia="Times New Roman" w:hAnsiTheme="majorHAnsi" w:cstheme="majorBidi"/>
          <w:b/>
          <w:bCs/>
          <w:sz w:val="28"/>
          <w:szCs w:val="28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5005C0" w:rsidRPr="00291EB6" w:rsidRDefault="00291EB6" w:rsidP="00291EB6">
      <w:pPr>
        <w:pStyle w:val="1"/>
        <w:ind w:firstLine="708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6" w:name="_Toc499812877"/>
      <w:r>
        <w:rPr>
          <w:rFonts w:ascii="Times New Roman" w:eastAsia="Times New Roman" w:hAnsi="Times New Roman" w:cs="Times New Roman"/>
          <w:color w:val="auto"/>
          <w:lang w:eastAsia="zh-CN"/>
        </w:rPr>
        <w:lastRenderedPageBreak/>
        <w:t>ЗАКЛЮЧЕНИЕ</w:t>
      </w:r>
      <w:bookmarkEnd w:id="6"/>
    </w:p>
    <w:p w:rsidR="00291EB6" w:rsidRDefault="00291EB6" w:rsidP="0029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F51" w:rsidRDefault="00291EB6" w:rsidP="0000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1EB6">
        <w:rPr>
          <w:rFonts w:ascii="Times New Roman" w:eastAsia="Times New Roman" w:hAnsi="Times New Roman" w:cs="Times New Roman"/>
          <w:sz w:val="28"/>
          <w:szCs w:val="28"/>
          <w:lang w:eastAsia="zh-CN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применения разработанных оценочных средств подтвердил достаточную их валидность, надежность и объективность. Обучающиеся показывают хорошие результаты обученности, задания вызывают интерес, так как максимально приближены к реальным условиям работы кассира.</w:t>
      </w:r>
      <w:r w:rsidR="00005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Введение дополнительных профессиональных компетенций позволяет выпускникам более успешно трудоустраиваться, так </w:t>
      </w:r>
      <w:r w:rsidR="0015043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как,</w:t>
      </w:r>
      <w:r w:rsidR="00005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504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имея опыта работы, проще </w:t>
      </w:r>
      <w:r w:rsidR="00005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найти работу по должности служащего «кассир»</w:t>
      </w:r>
      <w:r w:rsidR="001504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чем по должности «бухгалтер». </w:t>
      </w:r>
    </w:p>
    <w:p w:rsidR="009131CB" w:rsidRDefault="009131CB" w:rsidP="0029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процессе использования оценочных средств выявлены как их положительные стороны, так и моменты, требующие доработки. С целью совершенствования оценочного инструментария необходима более подробная разбивка критериев оценки, а также введение критериев, позволяющих оценить работу на кассовом аппарате. </w:t>
      </w:r>
    </w:p>
    <w:p w:rsidR="00150431" w:rsidRDefault="00150431" w:rsidP="0029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как основным условием прохождения профессиональной общественной аккредитации образовательной программы является разработка и внедрение дополнительных профессиональных компетенций в соответствии с профессиональным стандартом, то привязка рабочей программы и оценочных средств к профессиональному стандарту «Бухгалтер» является необходимым условием успешного конкурирования Нижнетагильского машиностроительного техникума на рынке образовательных услуг.</w:t>
      </w:r>
    </w:p>
    <w:p w:rsidR="00291EB6" w:rsidRPr="00291EB6" w:rsidRDefault="00150431" w:rsidP="00291EB6">
      <w:pPr>
        <w:spacing w:after="0" w:line="240" w:lineRule="auto"/>
        <w:ind w:firstLine="709"/>
        <w:jc w:val="both"/>
        <w:rPr>
          <w:rFonts w:asciiTheme="majorHAnsi" w:eastAsia="Times New Roman" w:hAnsiTheme="majorHAnsi" w:cstheme="majorBidi"/>
          <w:b/>
          <w:bCs/>
          <w:sz w:val="28"/>
          <w:szCs w:val="28"/>
          <w:lang w:eastAsia="zh-CN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zh-CN"/>
        </w:rPr>
        <w:tab/>
      </w:r>
      <w:r w:rsidR="00291EB6" w:rsidRPr="00291EB6">
        <w:rPr>
          <w:rFonts w:asciiTheme="majorHAnsi" w:eastAsia="Times New Roman" w:hAnsiTheme="majorHAnsi" w:cstheme="majorBidi"/>
          <w:b/>
          <w:bCs/>
          <w:sz w:val="28"/>
          <w:szCs w:val="28"/>
          <w:lang w:eastAsia="zh-CN"/>
        </w:rPr>
        <w:br w:type="page"/>
      </w:r>
    </w:p>
    <w:p w:rsidR="00240CBA" w:rsidRPr="00581E2A" w:rsidRDefault="0087029C" w:rsidP="0087029C">
      <w:pPr>
        <w:pStyle w:val="1"/>
        <w:ind w:firstLine="708"/>
        <w:jc w:val="center"/>
        <w:rPr>
          <w:rFonts w:eastAsia="Times New Roman"/>
          <w:color w:val="auto"/>
          <w:lang w:eastAsia="zh-CN"/>
        </w:rPr>
      </w:pPr>
      <w:bookmarkStart w:id="7" w:name="_Toc499812878"/>
      <w:r>
        <w:rPr>
          <w:rFonts w:eastAsia="Times New Roman"/>
          <w:color w:val="auto"/>
          <w:lang w:eastAsia="zh-CN"/>
        </w:rPr>
        <w:lastRenderedPageBreak/>
        <w:t>СПИСОК ЛИТЕРАТУРЫ</w:t>
      </w:r>
      <w:bookmarkEnd w:id="7"/>
    </w:p>
    <w:p w:rsidR="00581E2A" w:rsidRDefault="00581E2A" w:rsidP="0058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40CBA" w:rsidRPr="00240CBA" w:rsidRDefault="00240CBA" w:rsidP="0058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Основные источники: </w:t>
      </w:r>
    </w:p>
    <w:p w:rsidR="00240CBA" w:rsidRPr="00581E2A" w:rsidRDefault="00240CBA" w:rsidP="00581E2A">
      <w:pPr>
        <w:numPr>
          <w:ilvl w:val="0"/>
          <w:numId w:val="10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2A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 утвержденного приказом Министерства образования и науки Российской федерации от 28 июля 2014 года №832</w:t>
      </w:r>
    </w:p>
    <w:p w:rsidR="00240CBA" w:rsidRPr="00581E2A" w:rsidRDefault="00240CBA" w:rsidP="00581E2A">
      <w:pPr>
        <w:numPr>
          <w:ilvl w:val="0"/>
          <w:numId w:val="10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Профессиональный стандарт «Бухгалтер» регистрационный номер 309, утвержденный приказом Министерства труда и социальной защиты РФ от 22 декабря 2014 г. №1061н</w:t>
      </w:r>
    </w:p>
    <w:p w:rsidR="00240CBA" w:rsidRPr="00240CBA" w:rsidRDefault="00E30082" w:rsidP="00581E2A">
      <w:pPr>
        <w:numPr>
          <w:ilvl w:val="0"/>
          <w:numId w:val="10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0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Федеральный закон от 06.12.2011 № 402-ФЗ «О бухгалтерском учете»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редакции</w:t>
      </w:r>
      <w:r w:rsidRPr="00E300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23.05.2016г. с изменениями и дополнениями.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40CBA" w:rsidRPr="00240CBA" w:rsidRDefault="00240CBA" w:rsidP="00581E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 по ведению бухгалтерского учета и бухгалтерской отчетности в Российской   Федерации  Приказ Минфина РФ от 29.07.1998     N 34н (ред. 26.03.2007) </w:t>
      </w:r>
    </w:p>
    <w:p w:rsidR="00240CBA" w:rsidRPr="00240CBA" w:rsidRDefault="00240CBA" w:rsidP="00581E2A">
      <w:pPr>
        <w:numPr>
          <w:ilvl w:val="0"/>
          <w:numId w:val="10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счетов бухгалтерского учета финансово-хозяйственной деятельности предприятий. Утв.приказом Министерства финансов от 31 октября 2000г. (в ред.от 7 мая 2003г.)</w:t>
      </w:r>
    </w:p>
    <w:p w:rsidR="00240CBA" w:rsidRPr="00240CBA" w:rsidRDefault="00240CBA" w:rsidP="00581E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Брыкова Н.В. Бухгалтерский учет в промышленности. Сборник задач. – М.: Академия, 2006.</w:t>
      </w:r>
    </w:p>
    <w:p w:rsidR="00240CBA" w:rsidRPr="00240CBA" w:rsidRDefault="00240CBA" w:rsidP="00581E2A">
      <w:pPr>
        <w:numPr>
          <w:ilvl w:val="0"/>
          <w:numId w:val="10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sz w:val="28"/>
          <w:szCs w:val="28"/>
          <w:lang w:eastAsia="zh-CN"/>
        </w:rPr>
        <w:t>Швецкая В.М., Головко Н.А. Бухгалтерский учет. Учебник. – М.: Дашков и К, 2008</w:t>
      </w:r>
    </w:p>
    <w:p w:rsidR="00240CBA" w:rsidRPr="00240CBA" w:rsidRDefault="00240CBA" w:rsidP="00581E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sz w:val="28"/>
          <w:szCs w:val="28"/>
          <w:lang w:eastAsia="zh-CN"/>
        </w:rPr>
        <w:t>Сборник задач по бухгалтерскому учету. Учебное пособие под ред. Ларионова А.Д.- М.: Проспект, 2005</w:t>
      </w:r>
    </w:p>
    <w:p w:rsidR="00240CBA" w:rsidRPr="00240CBA" w:rsidRDefault="00240CBA" w:rsidP="00581E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Филимонова Е.В. 1С:Предприятие 8.0. Учебно-практическое пособие. – М.: Дашков и К, 2009.</w:t>
      </w:r>
    </w:p>
    <w:p w:rsidR="00240CBA" w:rsidRPr="00240CBA" w:rsidRDefault="00240CBA" w:rsidP="00581E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Швецкая В.М., Донченко Н.Б., Кириллова Н.А. Практикум по бухгалтерскому учету. Учебное пособие для студентов вузов и колледжей. – М.: Дашков и К, 2007.</w:t>
      </w:r>
    </w:p>
    <w:p w:rsidR="00240CBA" w:rsidRPr="00240CBA" w:rsidRDefault="00240CBA" w:rsidP="0058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0C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Дополнительные источники: </w:t>
      </w:r>
    </w:p>
    <w:p w:rsidR="00240CBA" w:rsidRPr="00240CBA" w:rsidRDefault="00B838B1" w:rsidP="00E30082">
      <w:pPr>
        <w:numPr>
          <w:ilvl w:val="0"/>
          <w:numId w:val="11"/>
        </w:numPr>
        <w:tabs>
          <w:tab w:val="clear" w:pos="48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0" w:history="1">
        <w:r w:rsidR="00240CBA" w:rsidRPr="00581E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http://www.consultant.ru/</w:t>
        </w:r>
      </w:hyperlink>
    </w:p>
    <w:p w:rsidR="00240CBA" w:rsidRPr="00240CBA" w:rsidRDefault="00B838B1" w:rsidP="00E30082">
      <w:pPr>
        <w:numPr>
          <w:ilvl w:val="0"/>
          <w:numId w:val="11"/>
        </w:numPr>
        <w:tabs>
          <w:tab w:val="clear" w:pos="48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1" w:history="1">
        <w:r w:rsidR="00240CBA" w:rsidRPr="00581E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http://www.buhgalteria.ru</w:t>
        </w:r>
      </w:hyperlink>
    </w:p>
    <w:p w:rsidR="00667AE7" w:rsidRPr="00D43B45" w:rsidRDefault="00667AE7" w:rsidP="00D43B45">
      <w:pPr>
        <w:rPr>
          <w:rFonts w:ascii="Times New Roman" w:hAnsi="Times New Roman" w:cs="Times New Roman"/>
          <w:sz w:val="28"/>
          <w:szCs w:val="28"/>
        </w:rPr>
      </w:pPr>
    </w:p>
    <w:sectPr w:rsidR="00667AE7" w:rsidRPr="00D43B45" w:rsidSect="00D43B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B1" w:rsidRDefault="00B838B1" w:rsidP="00385819">
      <w:pPr>
        <w:spacing w:after="0" w:line="240" w:lineRule="auto"/>
      </w:pPr>
      <w:r>
        <w:separator/>
      </w:r>
    </w:p>
  </w:endnote>
  <w:endnote w:type="continuationSeparator" w:id="0">
    <w:p w:rsidR="00B838B1" w:rsidRDefault="00B838B1" w:rsidP="0038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891"/>
      <w:docPartObj>
        <w:docPartGallery w:val="Page Numbers (Bottom of Page)"/>
        <w:docPartUnique/>
      </w:docPartObj>
    </w:sdtPr>
    <w:sdtEndPr/>
    <w:sdtContent>
      <w:p w:rsidR="00D35481" w:rsidRDefault="00B838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9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35481" w:rsidRDefault="00D35481" w:rsidP="008E7AE8">
    <w:pPr>
      <w:pStyle w:val="a7"/>
      <w:jc w:val="right"/>
    </w:pPr>
    <w:r>
      <w:t>Зарубина Елена Юрьевна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B1" w:rsidRDefault="00B838B1" w:rsidP="00385819">
      <w:pPr>
        <w:spacing w:after="0" w:line="240" w:lineRule="auto"/>
      </w:pPr>
      <w:r>
        <w:separator/>
      </w:r>
    </w:p>
  </w:footnote>
  <w:footnote w:type="continuationSeparator" w:id="0">
    <w:p w:rsidR="00B838B1" w:rsidRDefault="00B838B1" w:rsidP="0038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cs="Times New Roman"/>
        <w:color w:val="000000"/>
        <w:spacing w:val="1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color w:val="00000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7857"/>
    <w:multiLevelType w:val="hybridMultilevel"/>
    <w:tmpl w:val="D3EA507A"/>
    <w:lvl w:ilvl="0" w:tplc="F4423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7F4F1F"/>
    <w:multiLevelType w:val="hybridMultilevel"/>
    <w:tmpl w:val="91168020"/>
    <w:lvl w:ilvl="0" w:tplc="1AEAD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C1125"/>
    <w:multiLevelType w:val="hybridMultilevel"/>
    <w:tmpl w:val="2C28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01AD"/>
    <w:multiLevelType w:val="hybridMultilevel"/>
    <w:tmpl w:val="F2684054"/>
    <w:lvl w:ilvl="0" w:tplc="F442363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FE20EE"/>
    <w:multiLevelType w:val="hybridMultilevel"/>
    <w:tmpl w:val="2390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54288"/>
    <w:multiLevelType w:val="hybridMultilevel"/>
    <w:tmpl w:val="4CCA49EC"/>
    <w:lvl w:ilvl="0" w:tplc="F4423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E020ED0"/>
    <w:multiLevelType w:val="hybridMultilevel"/>
    <w:tmpl w:val="05A27266"/>
    <w:lvl w:ilvl="0" w:tplc="F4423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19"/>
    <w:rsid w:val="00005F51"/>
    <w:rsid w:val="00116200"/>
    <w:rsid w:val="00150431"/>
    <w:rsid w:val="00173307"/>
    <w:rsid w:val="001A3B23"/>
    <w:rsid w:val="001E23D6"/>
    <w:rsid w:val="0023464A"/>
    <w:rsid w:val="00240CBA"/>
    <w:rsid w:val="00291EB6"/>
    <w:rsid w:val="002C4A92"/>
    <w:rsid w:val="0031770E"/>
    <w:rsid w:val="00331BA5"/>
    <w:rsid w:val="00385819"/>
    <w:rsid w:val="004778AC"/>
    <w:rsid w:val="005005C0"/>
    <w:rsid w:val="00567705"/>
    <w:rsid w:val="00581E2A"/>
    <w:rsid w:val="006417BA"/>
    <w:rsid w:val="006521A9"/>
    <w:rsid w:val="00667AE7"/>
    <w:rsid w:val="00812E9B"/>
    <w:rsid w:val="00824502"/>
    <w:rsid w:val="00863080"/>
    <w:rsid w:val="0087029C"/>
    <w:rsid w:val="008A618C"/>
    <w:rsid w:val="008C4819"/>
    <w:rsid w:val="008E7AE8"/>
    <w:rsid w:val="009131CB"/>
    <w:rsid w:val="009161E4"/>
    <w:rsid w:val="009234A3"/>
    <w:rsid w:val="00930FB3"/>
    <w:rsid w:val="00AC00C5"/>
    <w:rsid w:val="00B3202A"/>
    <w:rsid w:val="00B558C9"/>
    <w:rsid w:val="00B6540B"/>
    <w:rsid w:val="00B838B1"/>
    <w:rsid w:val="00C334E4"/>
    <w:rsid w:val="00D35481"/>
    <w:rsid w:val="00D43B45"/>
    <w:rsid w:val="00DB2763"/>
    <w:rsid w:val="00DE0A4C"/>
    <w:rsid w:val="00E30082"/>
    <w:rsid w:val="00E64DD5"/>
    <w:rsid w:val="00F1475E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81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81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385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858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8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819"/>
  </w:style>
  <w:style w:type="paragraph" w:styleId="a7">
    <w:name w:val="footer"/>
    <w:basedOn w:val="a"/>
    <w:link w:val="a8"/>
    <w:uiPriority w:val="99"/>
    <w:unhideWhenUsed/>
    <w:rsid w:val="0038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819"/>
  </w:style>
  <w:style w:type="character" w:customStyle="1" w:styleId="10">
    <w:name w:val="Заголовок 1 Знак"/>
    <w:basedOn w:val="a0"/>
    <w:link w:val="1"/>
    <w:uiPriority w:val="9"/>
    <w:rsid w:val="00DB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qFormat/>
    <w:rsid w:val="006521A9"/>
    <w:pPr>
      <w:ind w:left="720"/>
      <w:contextualSpacing/>
    </w:pPr>
  </w:style>
  <w:style w:type="character" w:customStyle="1" w:styleId="FontStyle61">
    <w:name w:val="Font Style61"/>
    <w:rsid w:val="002C4A9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2C4A92"/>
    <w:pPr>
      <w:widowControl w:val="0"/>
      <w:suppressAutoHyphens/>
      <w:autoSpaceDE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32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B3202A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aa">
    <w:name w:val="Символ сноски"/>
    <w:rsid w:val="00B3202A"/>
    <w:rPr>
      <w:vertAlign w:val="superscript"/>
    </w:rPr>
  </w:style>
  <w:style w:type="character" w:customStyle="1" w:styleId="fontuch">
    <w:name w:val="fontuch"/>
    <w:basedOn w:val="a0"/>
    <w:rsid w:val="00B3202A"/>
  </w:style>
  <w:style w:type="character" w:customStyle="1" w:styleId="FontStyle63">
    <w:name w:val="Font Style63"/>
    <w:rsid w:val="00B3202A"/>
    <w:rPr>
      <w:rFonts w:ascii="Times New Roman" w:hAnsi="Times New Roman" w:cs="Times New Roman"/>
      <w:sz w:val="22"/>
      <w:szCs w:val="22"/>
    </w:rPr>
  </w:style>
  <w:style w:type="character" w:customStyle="1" w:styleId="12">
    <w:name w:val="Знак сноски1"/>
    <w:rsid w:val="00B3202A"/>
    <w:rPr>
      <w:vertAlign w:val="superscript"/>
    </w:rPr>
  </w:style>
  <w:style w:type="paragraph" w:customStyle="1" w:styleId="ConsPlusNormal">
    <w:name w:val="ConsPlusNormal"/>
    <w:rsid w:val="00B32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rsid w:val="00B3202A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rsid w:val="00B3202A"/>
    <w:rPr>
      <w:rFonts w:ascii="Calibri" w:eastAsia="Calibri" w:hAnsi="Calibri" w:cs="Calibri"/>
      <w:sz w:val="20"/>
      <w:szCs w:val="20"/>
      <w:lang w:eastAsia="zh-CN"/>
    </w:rPr>
  </w:style>
  <w:style w:type="paragraph" w:customStyle="1" w:styleId="Style21">
    <w:name w:val="Style21"/>
    <w:basedOn w:val="a"/>
    <w:rsid w:val="00B3202A"/>
    <w:pPr>
      <w:widowControl w:val="0"/>
      <w:autoSpaceDE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1">
    <w:name w:val="Style31"/>
    <w:basedOn w:val="a"/>
    <w:rsid w:val="00B3202A"/>
    <w:pPr>
      <w:widowControl w:val="0"/>
      <w:suppressAutoHyphens/>
      <w:autoSpaceDE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D43B45"/>
    <w:pPr>
      <w:spacing w:after="0" w:line="240" w:lineRule="auto"/>
    </w:pPr>
  </w:style>
  <w:style w:type="paragraph" w:styleId="ae">
    <w:name w:val="TOC Heading"/>
    <w:basedOn w:val="1"/>
    <w:next w:val="a"/>
    <w:uiPriority w:val="39"/>
    <w:semiHidden/>
    <w:unhideWhenUsed/>
    <w:qFormat/>
    <w:rsid w:val="001A3B23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1A3B23"/>
    <w:pPr>
      <w:spacing w:after="100"/>
    </w:pPr>
  </w:style>
  <w:style w:type="character" w:styleId="af">
    <w:name w:val="Hyperlink"/>
    <w:basedOn w:val="a0"/>
    <w:uiPriority w:val="99"/>
    <w:unhideWhenUsed/>
    <w:rsid w:val="001A3B2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81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81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385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858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8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819"/>
  </w:style>
  <w:style w:type="paragraph" w:styleId="a7">
    <w:name w:val="footer"/>
    <w:basedOn w:val="a"/>
    <w:link w:val="a8"/>
    <w:uiPriority w:val="99"/>
    <w:unhideWhenUsed/>
    <w:rsid w:val="0038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819"/>
  </w:style>
  <w:style w:type="character" w:customStyle="1" w:styleId="10">
    <w:name w:val="Заголовок 1 Знак"/>
    <w:basedOn w:val="a0"/>
    <w:link w:val="1"/>
    <w:uiPriority w:val="9"/>
    <w:rsid w:val="00DB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qFormat/>
    <w:rsid w:val="006521A9"/>
    <w:pPr>
      <w:ind w:left="720"/>
      <w:contextualSpacing/>
    </w:pPr>
  </w:style>
  <w:style w:type="character" w:customStyle="1" w:styleId="FontStyle61">
    <w:name w:val="Font Style61"/>
    <w:rsid w:val="002C4A9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2C4A92"/>
    <w:pPr>
      <w:widowControl w:val="0"/>
      <w:suppressAutoHyphens/>
      <w:autoSpaceDE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32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B3202A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aa">
    <w:name w:val="Символ сноски"/>
    <w:rsid w:val="00B3202A"/>
    <w:rPr>
      <w:vertAlign w:val="superscript"/>
    </w:rPr>
  </w:style>
  <w:style w:type="character" w:customStyle="1" w:styleId="fontuch">
    <w:name w:val="fontuch"/>
    <w:basedOn w:val="a0"/>
    <w:rsid w:val="00B3202A"/>
  </w:style>
  <w:style w:type="character" w:customStyle="1" w:styleId="FontStyle63">
    <w:name w:val="Font Style63"/>
    <w:rsid w:val="00B3202A"/>
    <w:rPr>
      <w:rFonts w:ascii="Times New Roman" w:hAnsi="Times New Roman" w:cs="Times New Roman"/>
      <w:sz w:val="22"/>
      <w:szCs w:val="22"/>
    </w:rPr>
  </w:style>
  <w:style w:type="character" w:customStyle="1" w:styleId="12">
    <w:name w:val="Знак сноски1"/>
    <w:rsid w:val="00B3202A"/>
    <w:rPr>
      <w:vertAlign w:val="superscript"/>
    </w:rPr>
  </w:style>
  <w:style w:type="paragraph" w:customStyle="1" w:styleId="ConsPlusNormal">
    <w:name w:val="ConsPlusNormal"/>
    <w:rsid w:val="00B32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rsid w:val="00B3202A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rsid w:val="00B3202A"/>
    <w:rPr>
      <w:rFonts w:ascii="Calibri" w:eastAsia="Calibri" w:hAnsi="Calibri" w:cs="Calibri"/>
      <w:sz w:val="20"/>
      <w:szCs w:val="20"/>
      <w:lang w:eastAsia="zh-CN"/>
    </w:rPr>
  </w:style>
  <w:style w:type="paragraph" w:customStyle="1" w:styleId="Style21">
    <w:name w:val="Style21"/>
    <w:basedOn w:val="a"/>
    <w:rsid w:val="00B3202A"/>
    <w:pPr>
      <w:widowControl w:val="0"/>
      <w:autoSpaceDE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1">
    <w:name w:val="Style31"/>
    <w:basedOn w:val="a"/>
    <w:rsid w:val="00B3202A"/>
    <w:pPr>
      <w:widowControl w:val="0"/>
      <w:suppressAutoHyphens/>
      <w:autoSpaceDE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D43B45"/>
    <w:pPr>
      <w:spacing w:after="0" w:line="240" w:lineRule="auto"/>
    </w:pPr>
  </w:style>
  <w:style w:type="paragraph" w:styleId="ae">
    <w:name w:val="TOC Heading"/>
    <w:basedOn w:val="1"/>
    <w:next w:val="a"/>
    <w:uiPriority w:val="39"/>
    <w:semiHidden/>
    <w:unhideWhenUsed/>
    <w:qFormat/>
    <w:rsid w:val="001A3B23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1A3B23"/>
    <w:pPr>
      <w:spacing w:after="100"/>
    </w:pPr>
  </w:style>
  <w:style w:type="character" w:styleId="af">
    <w:name w:val="Hyperlink"/>
    <w:basedOn w:val="a0"/>
    <w:uiPriority w:val="99"/>
    <w:unhideWhenUsed/>
    <w:rsid w:val="001A3B2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hgalteri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2B01-4F24-492D-8FE0-AD8B59DC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7672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Zarubina-EU</dc:creator>
  <cp:lastModifiedBy>vtmt</cp:lastModifiedBy>
  <cp:revision>2</cp:revision>
  <dcterms:created xsi:type="dcterms:W3CDTF">2017-12-14T10:33:00Z</dcterms:created>
  <dcterms:modified xsi:type="dcterms:W3CDTF">2017-12-14T10:33:00Z</dcterms:modified>
</cp:coreProperties>
</file>